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310A9" w14:textId="76566463" w:rsidR="00DF5D48" w:rsidRDefault="00D913CA" w:rsidP="00392059">
      <w:pPr>
        <w:spacing w:after="120"/>
        <w:jc w:val="center"/>
      </w:pPr>
      <w:r>
        <w:rPr>
          <w:noProof/>
          <w:lang w:eastAsia="fr-FR"/>
        </w:rPr>
        <w:drawing>
          <wp:inline distT="0" distB="0" distL="0" distR="0" wp14:anchorId="6B561230" wp14:editId="7CF1F546">
            <wp:extent cx="1983600" cy="820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600" cy="8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3B991" w14:textId="4A92D43B" w:rsidR="00D913CA" w:rsidRPr="00E64C1B" w:rsidRDefault="00D913CA" w:rsidP="00392059">
      <w:pPr>
        <w:spacing w:before="120" w:after="120"/>
        <w:jc w:val="center"/>
        <w:rPr>
          <w:rFonts w:ascii="Gisha" w:hAnsi="Gisha" w:cs="Gisha"/>
          <w:sz w:val="20"/>
          <w:szCs w:val="28"/>
        </w:rPr>
      </w:pPr>
    </w:p>
    <w:p w14:paraId="7DE4AC21" w14:textId="0D1F985E" w:rsidR="00D913CA" w:rsidRDefault="00D913CA" w:rsidP="00BC0F7E">
      <w:pPr>
        <w:spacing w:after="0"/>
        <w:jc w:val="center"/>
        <w:rPr>
          <w:rFonts w:ascii="Gisha" w:hAnsi="Gisha" w:cs="Gisha"/>
          <w:b/>
          <w:sz w:val="28"/>
          <w:szCs w:val="28"/>
        </w:rPr>
      </w:pPr>
      <w:r w:rsidRPr="00D913CA">
        <w:rPr>
          <w:rFonts w:ascii="Gisha" w:hAnsi="Gisha" w:cs="Gisha" w:hint="cs"/>
          <w:b/>
          <w:sz w:val="28"/>
          <w:szCs w:val="28"/>
        </w:rPr>
        <w:t>Rapport relatif aux actions entreprises par la Communauté de communes Vallée des Baux-Alpilles suite aux observations de la chambre régionale des comptes Provence-alpes Côte d’Azur</w:t>
      </w:r>
    </w:p>
    <w:tbl>
      <w:tblPr>
        <w:tblpPr w:leftFromText="141" w:rightFromText="141" w:vertAnchor="text" w:horzAnchor="margin" w:tblpY="8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3589"/>
        <w:gridCol w:w="3537"/>
      </w:tblGrid>
      <w:tr w:rsidR="00392059" w:rsidRPr="00875003" w14:paraId="160328BD" w14:textId="77777777" w:rsidTr="00392059">
        <w:tc>
          <w:tcPr>
            <w:tcW w:w="0" w:type="auto"/>
            <w:shd w:val="clear" w:color="auto" w:fill="auto"/>
            <w:vAlign w:val="center"/>
          </w:tcPr>
          <w:p w14:paraId="3522B4D1" w14:textId="77777777" w:rsidR="00392059" w:rsidRPr="00875003" w:rsidRDefault="00392059" w:rsidP="00392059">
            <w:pPr>
              <w:jc w:val="center"/>
              <w:rPr>
                <w:rFonts w:ascii="Gisha" w:hAnsi="Gisha" w:cs="Gisha"/>
                <w:b/>
              </w:rPr>
            </w:pPr>
            <w:r w:rsidRPr="00875003">
              <w:rPr>
                <w:rFonts w:ascii="Gisha" w:hAnsi="Gisha" w:cs="Gisha"/>
                <w:b/>
              </w:rPr>
              <w:t>Recommandation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7F9337" w14:textId="55879410" w:rsidR="00392059" w:rsidRPr="00875003" w:rsidRDefault="00392059" w:rsidP="00392059">
            <w:pPr>
              <w:jc w:val="center"/>
              <w:rPr>
                <w:rFonts w:ascii="Gisha" w:hAnsi="Gisha" w:cs="Gisha"/>
                <w:b/>
              </w:rPr>
            </w:pPr>
            <w:r w:rsidRPr="00875003">
              <w:rPr>
                <w:rFonts w:ascii="Gisha" w:hAnsi="Gisha" w:cs="Gisha"/>
                <w:b/>
              </w:rPr>
              <w:t>Etat d’avancement</w:t>
            </w:r>
            <w:r>
              <w:rPr>
                <w:rFonts w:ascii="Gisha" w:hAnsi="Gisha" w:cs="Gisha"/>
                <w:b/>
              </w:rPr>
              <w:t>-délibération n°133/2022 du 07/07/2022</w:t>
            </w:r>
          </w:p>
        </w:tc>
        <w:tc>
          <w:tcPr>
            <w:tcW w:w="0" w:type="auto"/>
            <w:vAlign w:val="center"/>
          </w:tcPr>
          <w:p w14:paraId="2C3F5DED" w14:textId="118508FC" w:rsidR="00392059" w:rsidRPr="00875003" w:rsidRDefault="00392059" w:rsidP="00392059">
            <w:pPr>
              <w:jc w:val="center"/>
              <w:rPr>
                <w:rFonts w:ascii="Gisha" w:hAnsi="Gisha" w:cs="Gisha"/>
                <w:b/>
              </w:rPr>
            </w:pPr>
            <w:r>
              <w:rPr>
                <w:rFonts w:ascii="Gisha" w:hAnsi="Gisha" w:cs="Gisha"/>
                <w:b/>
              </w:rPr>
              <w:t xml:space="preserve">Etat </w:t>
            </w:r>
            <w:r w:rsidRPr="00647737">
              <w:rPr>
                <w:rFonts w:ascii="Gisha" w:hAnsi="Gisha" w:cs="Gisha"/>
                <w:b/>
              </w:rPr>
              <w:t xml:space="preserve">d’avancement-délibération </w:t>
            </w:r>
            <w:r w:rsidR="006C4A83">
              <w:rPr>
                <w:rFonts w:ascii="Gisha" w:hAnsi="Gisha" w:cs="Gisha"/>
                <w:b/>
              </w:rPr>
              <w:t>n°81</w:t>
            </w:r>
            <w:bookmarkStart w:id="0" w:name="_GoBack"/>
            <w:bookmarkEnd w:id="0"/>
            <w:r w:rsidRPr="00647737">
              <w:rPr>
                <w:rFonts w:ascii="Gisha" w:hAnsi="Gisha" w:cs="Gisha"/>
                <w:b/>
              </w:rPr>
              <w:t>-2023 du</w:t>
            </w:r>
            <w:r>
              <w:rPr>
                <w:rFonts w:ascii="Gisha" w:hAnsi="Gisha" w:cs="Gisha"/>
                <w:b/>
              </w:rPr>
              <w:t xml:space="preserve"> 06/07/2023</w:t>
            </w:r>
          </w:p>
        </w:tc>
      </w:tr>
      <w:tr w:rsidR="00392059" w:rsidRPr="00875003" w14:paraId="52A5D97E" w14:textId="77777777" w:rsidTr="00392059">
        <w:tc>
          <w:tcPr>
            <w:tcW w:w="0" w:type="auto"/>
            <w:shd w:val="clear" w:color="auto" w:fill="auto"/>
            <w:vAlign w:val="center"/>
          </w:tcPr>
          <w:p w14:paraId="123E93C2" w14:textId="77777777" w:rsidR="00392059" w:rsidRPr="00875003" w:rsidRDefault="00392059" w:rsidP="00392059">
            <w:pPr>
              <w:jc w:val="center"/>
              <w:rPr>
                <w:rFonts w:ascii="Gisha" w:hAnsi="Gisha" w:cs="Gisha"/>
                <w:bCs/>
              </w:rPr>
            </w:pPr>
            <w:r w:rsidRPr="00875003">
              <w:rPr>
                <w:rFonts w:ascii="Gisha" w:hAnsi="Gisha" w:cs="Gisha"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B73CB1" w14:textId="77777777" w:rsidR="00392059" w:rsidRPr="00875003" w:rsidRDefault="00392059" w:rsidP="00392059">
            <w:pPr>
              <w:jc w:val="center"/>
              <w:rPr>
                <w:rFonts w:ascii="Gisha" w:hAnsi="Gisha" w:cs="Gisha"/>
                <w:bCs/>
              </w:rPr>
            </w:pPr>
            <w:r w:rsidRPr="00875003">
              <w:rPr>
                <w:rFonts w:ascii="Gisha" w:hAnsi="Gisha" w:cs="Gisha"/>
                <w:bCs/>
              </w:rPr>
              <w:t>En cours</w:t>
            </w:r>
          </w:p>
        </w:tc>
        <w:tc>
          <w:tcPr>
            <w:tcW w:w="0" w:type="auto"/>
            <w:vAlign w:val="center"/>
          </w:tcPr>
          <w:p w14:paraId="61A00327" w14:textId="77777777" w:rsidR="00392059" w:rsidRPr="00875003" w:rsidRDefault="00392059" w:rsidP="00392059">
            <w:pPr>
              <w:jc w:val="center"/>
              <w:rPr>
                <w:rFonts w:ascii="Gisha" w:hAnsi="Gisha" w:cs="Gisha"/>
                <w:bCs/>
              </w:rPr>
            </w:pPr>
            <w:r>
              <w:rPr>
                <w:rFonts w:ascii="Gisha" w:hAnsi="Gisha" w:cs="Gisha"/>
                <w:bCs/>
              </w:rPr>
              <w:t>En cours</w:t>
            </w:r>
          </w:p>
        </w:tc>
      </w:tr>
      <w:tr w:rsidR="00392059" w:rsidRPr="00875003" w14:paraId="51064C82" w14:textId="77777777" w:rsidTr="00392059">
        <w:tc>
          <w:tcPr>
            <w:tcW w:w="0" w:type="auto"/>
            <w:shd w:val="clear" w:color="auto" w:fill="auto"/>
            <w:vAlign w:val="center"/>
          </w:tcPr>
          <w:p w14:paraId="3F9586F2" w14:textId="77777777" w:rsidR="00392059" w:rsidRPr="00875003" w:rsidRDefault="00392059" w:rsidP="00392059">
            <w:pPr>
              <w:jc w:val="center"/>
              <w:rPr>
                <w:rFonts w:ascii="Gisha" w:hAnsi="Gisha" w:cs="Gisha"/>
                <w:bCs/>
              </w:rPr>
            </w:pPr>
            <w:r w:rsidRPr="00875003">
              <w:rPr>
                <w:rFonts w:ascii="Gisha" w:hAnsi="Gisha" w:cs="Gisha"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66D963" w14:textId="77777777" w:rsidR="00392059" w:rsidRPr="00875003" w:rsidRDefault="00392059" w:rsidP="00392059">
            <w:pPr>
              <w:jc w:val="center"/>
              <w:rPr>
                <w:rFonts w:ascii="Gisha" w:hAnsi="Gisha" w:cs="Gisha"/>
                <w:bCs/>
              </w:rPr>
            </w:pPr>
            <w:r w:rsidRPr="00875003">
              <w:rPr>
                <w:rFonts w:ascii="Gisha" w:hAnsi="Gisha" w:cs="Gisha"/>
                <w:bCs/>
              </w:rPr>
              <w:t>Fait</w:t>
            </w:r>
          </w:p>
        </w:tc>
        <w:tc>
          <w:tcPr>
            <w:tcW w:w="0" w:type="auto"/>
            <w:vAlign w:val="center"/>
          </w:tcPr>
          <w:p w14:paraId="12AEA540" w14:textId="77777777" w:rsidR="00392059" w:rsidRPr="00875003" w:rsidRDefault="00392059" w:rsidP="00392059">
            <w:pPr>
              <w:jc w:val="center"/>
              <w:rPr>
                <w:rFonts w:ascii="Gisha" w:hAnsi="Gisha" w:cs="Gisha"/>
                <w:bCs/>
              </w:rPr>
            </w:pPr>
            <w:r>
              <w:rPr>
                <w:rFonts w:ascii="Gisha" w:hAnsi="Gisha" w:cs="Gisha"/>
                <w:bCs/>
              </w:rPr>
              <w:t>Fait</w:t>
            </w:r>
          </w:p>
        </w:tc>
      </w:tr>
      <w:tr w:rsidR="00392059" w:rsidRPr="00875003" w14:paraId="59723A13" w14:textId="77777777" w:rsidTr="00392059">
        <w:tc>
          <w:tcPr>
            <w:tcW w:w="0" w:type="auto"/>
            <w:shd w:val="clear" w:color="auto" w:fill="auto"/>
            <w:vAlign w:val="center"/>
          </w:tcPr>
          <w:p w14:paraId="79B20345" w14:textId="77777777" w:rsidR="00392059" w:rsidRPr="00875003" w:rsidRDefault="00392059" w:rsidP="00392059">
            <w:pPr>
              <w:jc w:val="center"/>
              <w:rPr>
                <w:rFonts w:ascii="Gisha" w:hAnsi="Gisha" w:cs="Gisha"/>
                <w:bCs/>
              </w:rPr>
            </w:pPr>
            <w:r w:rsidRPr="00875003">
              <w:rPr>
                <w:rFonts w:ascii="Gisha" w:hAnsi="Gisha" w:cs="Gisha"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346B6C" w14:textId="77777777" w:rsidR="00392059" w:rsidRPr="00875003" w:rsidRDefault="00392059" w:rsidP="00392059">
            <w:pPr>
              <w:jc w:val="center"/>
              <w:rPr>
                <w:rFonts w:ascii="Gisha" w:hAnsi="Gisha" w:cs="Gisha"/>
                <w:bCs/>
              </w:rPr>
            </w:pPr>
            <w:r w:rsidRPr="00875003">
              <w:rPr>
                <w:rFonts w:ascii="Gisha" w:hAnsi="Gisha" w:cs="Gisha"/>
                <w:bCs/>
              </w:rPr>
              <w:t>En cours</w:t>
            </w:r>
          </w:p>
        </w:tc>
        <w:tc>
          <w:tcPr>
            <w:tcW w:w="0" w:type="auto"/>
            <w:vAlign w:val="center"/>
          </w:tcPr>
          <w:p w14:paraId="1F09E3BB" w14:textId="77777777" w:rsidR="00392059" w:rsidRPr="00875003" w:rsidRDefault="00392059" w:rsidP="00392059">
            <w:pPr>
              <w:jc w:val="center"/>
              <w:rPr>
                <w:rFonts w:ascii="Gisha" w:hAnsi="Gisha" w:cs="Gisha"/>
                <w:bCs/>
              </w:rPr>
            </w:pPr>
            <w:r>
              <w:rPr>
                <w:rFonts w:ascii="Gisha" w:hAnsi="Gisha" w:cs="Gisha"/>
                <w:bCs/>
              </w:rPr>
              <w:t>En cours</w:t>
            </w:r>
          </w:p>
        </w:tc>
      </w:tr>
      <w:tr w:rsidR="00392059" w:rsidRPr="00875003" w14:paraId="08B49A06" w14:textId="77777777" w:rsidTr="00392059">
        <w:tc>
          <w:tcPr>
            <w:tcW w:w="0" w:type="auto"/>
            <w:shd w:val="clear" w:color="auto" w:fill="auto"/>
            <w:vAlign w:val="center"/>
          </w:tcPr>
          <w:p w14:paraId="0E2ACD23" w14:textId="77777777" w:rsidR="00392059" w:rsidRPr="00875003" w:rsidRDefault="00392059" w:rsidP="00392059">
            <w:pPr>
              <w:jc w:val="center"/>
              <w:rPr>
                <w:rFonts w:ascii="Gisha" w:hAnsi="Gisha" w:cs="Gisha"/>
                <w:bCs/>
              </w:rPr>
            </w:pPr>
            <w:r w:rsidRPr="00875003">
              <w:rPr>
                <w:rFonts w:ascii="Gisha" w:hAnsi="Gisha" w:cs="Gisha"/>
                <w:bCs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0C7037" w14:textId="77777777" w:rsidR="00392059" w:rsidRPr="00875003" w:rsidRDefault="00392059" w:rsidP="00392059">
            <w:pPr>
              <w:jc w:val="center"/>
              <w:rPr>
                <w:rFonts w:ascii="Gisha" w:hAnsi="Gisha" w:cs="Gisha"/>
                <w:bCs/>
              </w:rPr>
            </w:pPr>
            <w:r w:rsidRPr="00875003">
              <w:rPr>
                <w:rFonts w:ascii="Gisha" w:hAnsi="Gisha" w:cs="Gisha"/>
                <w:bCs/>
              </w:rPr>
              <w:t>En cours</w:t>
            </w:r>
          </w:p>
        </w:tc>
        <w:tc>
          <w:tcPr>
            <w:tcW w:w="0" w:type="auto"/>
            <w:vAlign w:val="center"/>
          </w:tcPr>
          <w:p w14:paraId="47399FCF" w14:textId="77777777" w:rsidR="00392059" w:rsidRPr="00875003" w:rsidRDefault="00392059" w:rsidP="00392059">
            <w:pPr>
              <w:jc w:val="center"/>
              <w:rPr>
                <w:rFonts w:ascii="Gisha" w:hAnsi="Gisha" w:cs="Gisha"/>
                <w:bCs/>
              </w:rPr>
            </w:pPr>
            <w:r>
              <w:rPr>
                <w:rFonts w:ascii="Gisha" w:hAnsi="Gisha" w:cs="Gisha"/>
                <w:bCs/>
              </w:rPr>
              <w:t>Fait</w:t>
            </w:r>
          </w:p>
        </w:tc>
      </w:tr>
    </w:tbl>
    <w:p w14:paraId="1024F4BD" w14:textId="4D481CE7" w:rsidR="00BC0F7E" w:rsidRDefault="00BC0F7E" w:rsidP="00392059">
      <w:pPr>
        <w:spacing w:after="120"/>
        <w:jc w:val="center"/>
        <w:rPr>
          <w:rFonts w:ascii="Gisha" w:hAnsi="Gisha" w:cs="Gisha"/>
          <w:b/>
          <w:sz w:val="28"/>
          <w:szCs w:val="28"/>
        </w:rPr>
      </w:pPr>
      <w:r>
        <w:rPr>
          <w:rFonts w:ascii="Gisha" w:hAnsi="Gisha" w:cs="Gisha"/>
          <w:b/>
          <w:sz w:val="28"/>
          <w:szCs w:val="28"/>
        </w:rPr>
        <w:t>Juillet 202</w:t>
      </w:r>
      <w:r w:rsidR="00D230F3">
        <w:rPr>
          <w:rFonts w:ascii="Gisha" w:hAnsi="Gisha" w:cs="Gisha"/>
          <w:b/>
          <w:sz w:val="28"/>
          <w:szCs w:val="28"/>
        </w:rPr>
        <w:t>3</w:t>
      </w:r>
    </w:p>
    <w:p w14:paraId="6289A3C1" w14:textId="555C1B26" w:rsidR="00392059" w:rsidRDefault="00392059" w:rsidP="00392059">
      <w:pPr>
        <w:spacing w:after="120"/>
        <w:jc w:val="center"/>
        <w:rPr>
          <w:rFonts w:ascii="Gisha" w:hAnsi="Gisha" w:cs="Gisha"/>
          <w:b/>
          <w:sz w:val="28"/>
          <w:szCs w:val="28"/>
        </w:rPr>
      </w:pPr>
    </w:p>
    <w:p w14:paraId="2E725A8D" w14:textId="48FC10C6" w:rsidR="00E64C1B" w:rsidRDefault="00E64C1B" w:rsidP="00E64C1B">
      <w:pPr>
        <w:spacing w:after="0"/>
        <w:rPr>
          <w:rFonts w:ascii="Gisha" w:hAnsi="Gisha" w:cs="Gisha"/>
          <w:b/>
          <w:sz w:val="12"/>
          <w:szCs w:val="28"/>
        </w:rPr>
      </w:pPr>
    </w:p>
    <w:p w14:paraId="091C6A97" w14:textId="77777777" w:rsidR="00E64C1B" w:rsidRPr="00E64C1B" w:rsidRDefault="00E64C1B" w:rsidP="00E64C1B">
      <w:pPr>
        <w:spacing w:after="120"/>
        <w:rPr>
          <w:rFonts w:ascii="Gisha" w:hAnsi="Gisha" w:cs="Gisha"/>
          <w:b/>
          <w:szCs w:val="28"/>
        </w:rPr>
      </w:pPr>
    </w:p>
    <w:p w14:paraId="62D6A934" w14:textId="2EBA77D2" w:rsidR="00392059" w:rsidRPr="00392059" w:rsidRDefault="00D913CA" w:rsidP="00E6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Gisha" w:hAnsi="Gisha" w:cs="Gisha"/>
          <w:b/>
        </w:rPr>
      </w:pPr>
      <w:bookmarkStart w:id="1" w:name="_Hlk90563429"/>
      <w:r w:rsidRPr="00D913CA">
        <w:rPr>
          <w:rFonts w:ascii="Gisha" w:hAnsi="Gisha" w:cs="Gisha" w:hint="cs"/>
          <w:b/>
        </w:rPr>
        <w:t>Recommandation 1 : Se rapprocher du comptable afin de fiabiliser l’inventaire et l’état de l’actif </w:t>
      </w:r>
    </w:p>
    <w:p w14:paraId="162FF2D1" w14:textId="61CF254B" w:rsidR="00D913CA" w:rsidRPr="000E6DD5" w:rsidRDefault="007B367D" w:rsidP="00E64C1B">
      <w:pPr>
        <w:spacing w:before="120" w:after="120"/>
        <w:jc w:val="both"/>
        <w:rPr>
          <w:rFonts w:ascii="Gisha" w:hAnsi="Gisha" w:cs="Gisha"/>
          <w:bCs/>
        </w:rPr>
      </w:pPr>
      <w:r>
        <w:rPr>
          <w:rFonts w:ascii="Gisha" w:hAnsi="Gisha" w:cs="Gisha"/>
          <w:bCs/>
        </w:rPr>
        <w:t xml:space="preserve">En cours. </w:t>
      </w:r>
      <w:r w:rsidR="000E6DD5" w:rsidRPr="000E6DD5">
        <w:rPr>
          <w:rFonts w:ascii="Gisha" w:hAnsi="Gisha" w:cs="Gisha"/>
          <w:bCs/>
        </w:rPr>
        <w:t xml:space="preserve">En 2022, </w:t>
      </w:r>
      <w:r w:rsidR="000E6DD5">
        <w:rPr>
          <w:rFonts w:ascii="Gisha" w:hAnsi="Gisha" w:cs="Gisha"/>
          <w:bCs/>
        </w:rPr>
        <w:t xml:space="preserve">le budget annexe DSP eau ayant été clôturé, les immobilisations qui étaient intégrées à ce budget ont été transférées comptablement au sein du budget annexe régie eau.  </w:t>
      </w:r>
    </w:p>
    <w:p w14:paraId="78C499EF" w14:textId="77777777" w:rsidR="00875003" w:rsidRPr="00D913CA" w:rsidRDefault="00875003" w:rsidP="00E64C1B">
      <w:pPr>
        <w:spacing w:after="120"/>
        <w:rPr>
          <w:rFonts w:ascii="Gisha" w:hAnsi="Gisha" w:cs="Gisha"/>
          <w:bCs/>
        </w:rPr>
      </w:pPr>
    </w:p>
    <w:p w14:paraId="4C898E7D" w14:textId="23A39AA3" w:rsidR="00317C27" w:rsidRPr="00392059" w:rsidRDefault="00D913CA" w:rsidP="00E6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Gisha" w:hAnsi="Gisha" w:cs="Gisha"/>
          <w:b/>
        </w:rPr>
      </w:pPr>
      <w:r w:rsidRPr="00D913CA">
        <w:rPr>
          <w:rFonts w:ascii="Gisha" w:hAnsi="Gisha" w:cs="Gisha" w:hint="cs"/>
          <w:b/>
        </w:rPr>
        <w:t>Recommandation 2 : Procéder à la constitution de provisions pour risques et charges, conformément aux dispositions de l’article R.2321-2 de CGCT</w:t>
      </w:r>
    </w:p>
    <w:p w14:paraId="187F396F" w14:textId="5014E45C" w:rsidR="00D913CA" w:rsidRPr="00D913CA" w:rsidRDefault="00D913CA" w:rsidP="00E64C1B">
      <w:pPr>
        <w:spacing w:after="120"/>
        <w:rPr>
          <w:rFonts w:ascii="Gisha" w:hAnsi="Gisha" w:cs="Gisha"/>
          <w:bCs/>
        </w:rPr>
      </w:pPr>
      <w:r w:rsidRPr="00D913CA">
        <w:rPr>
          <w:rFonts w:ascii="Gisha" w:hAnsi="Gisha" w:cs="Gisha" w:hint="cs"/>
          <w:bCs/>
        </w:rPr>
        <w:t>Fait. Pour 202</w:t>
      </w:r>
      <w:r w:rsidR="005C4BBC">
        <w:rPr>
          <w:rFonts w:ascii="Gisha" w:hAnsi="Gisha" w:cs="Gisha"/>
          <w:bCs/>
        </w:rPr>
        <w:t>3</w:t>
      </w:r>
      <w:r w:rsidRPr="00D913CA">
        <w:rPr>
          <w:rFonts w:ascii="Gisha" w:hAnsi="Gisha" w:cs="Gisha" w:hint="cs"/>
          <w:bCs/>
        </w:rPr>
        <w:t xml:space="preserve"> : </w:t>
      </w:r>
    </w:p>
    <w:p w14:paraId="63CB19DC" w14:textId="71C7E2AD" w:rsidR="00D913CA" w:rsidRPr="00D913CA" w:rsidRDefault="00D913CA" w:rsidP="00E64C1B">
      <w:pPr>
        <w:numPr>
          <w:ilvl w:val="0"/>
          <w:numId w:val="1"/>
        </w:numPr>
        <w:spacing w:after="60"/>
        <w:ind w:left="714" w:hanging="357"/>
        <w:jc w:val="both"/>
        <w:rPr>
          <w:rFonts w:ascii="Gisha" w:hAnsi="Gisha" w:cs="Gisha"/>
          <w:bCs/>
        </w:rPr>
      </w:pPr>
      <w:r w:rsidRPr="00D913CA">
        <w:rPr>
          <w:rFonts w:ascii="Gisha" w:hAnsi="Gisha" w:cs="Gisha" w:hint="cs"/>
          <w:bCs/>
        </w:rPr>
        <w:t>sur le budget principal, inscription d’une provision pour dépréciation des actifs circulants de 2</w:t>
      </w:r>
      <w:r w:rsidR="00506C39">
        <w:rPr>
          <w:rFonts w:ascii="Gisha" w:hAnsi="Gisha" w:cs="Gisha"/>
          <w:bCs/>
        </w:rPr>
        <w:t xml:space="preserve"> 267 </w:t>
      </w:r>
      <w:r w:rsidRPr="00D913CA">
        <w:rPr>
          <w:rFonts w:ascii="Gisha" w:hAnsi="Gisha" w:cs="Gisha" w:hint="cs"/>
          <w:bCs/>
        </w:rPr>
        <w:t>€ (créances sur Taxe de séjour) ; ainsi qu</w:t>
      </w:r>
      <w:r w:rsidR="00317C27">
        <w:rPr>
          <w:rFonts w:ascii="Gisha" w:hAnsi="Gisha" w:cs="Gisha"/>
          <w:bCs/>
        </w:rPr>
        <w:t>’une</w:t>
      </w:r>
      <w:r w:rsidRPr="00D913CA">
        <w:rPr>
          <w:rFonts w:ascii="Gisha" w:hAnsi="Gisha" w:cs="Gisha" w:hint="cs"/>
          <w:bCs/>
        </w:rPr>
        <w:t xml:space="preserve"> provision pour risques et charges SRE </w:t>
      </w:r>
      <w:r w:rsidR="00317C27">
        <w:rPr>
          <w:rFonts w:ascii="Gisha" w:hAnsi="Gisha" w:cs="Gisha"/>
          <w:bCs/>
        </w:rPr>
        <w:t>à hauteur de</w:t>
      </w:r>
      <w:r w:rsidRPr="00D913CA">
        <w:rPr>
          <w:rFonts w:ascii="Gisha" w:hAnsi="Gisha" w:cs="Gisha" w:hint="cs"/>
          <w:bCs/>
        </w:rPr>
        <w:t xml:space="preserve"> 220 000€</w:t>
      </w:r>
      <w:r w:rsidR="00506C39">
        <w:rPr>
          <w:rFonts w:ascii="Gisha" w:hAnsi="Gisha" w:cs="Gisha"/>
          <w:bCs/>
        </w:rPr>
        <w:t xml:space="preserve"> (montant identique à celui de 2022) ;</w:t>
      </w:r>
    </w:p>
    <w:p w14:paraId="01ABF227" w14:textId="1D924766" w:rsidR="00D913CA" w:rsidRPr="00D913CA" w:rsidRDefault="00D913CA" w:rsidP="00E64C1B">
      <w:pPr>
        <w:numPr>
          <w:ilvl w:val="0"/>
          <w:numId w:val="1"/>
        </w:numPr>
        <w:spacing w:after="60"/>
        <w:ind w:left="714" w:hanging="357"/>
        <w:jc w:val="both"/>
        <w:rPr>
          <w:rFonts w:ascii="Gisha" w:hAnsi="Gisha" w:cs="Gisha"/>
          <w:bCs/>
        </w:rPr>
      </w:pPr>
      <w:r w:rsidRPr="00D913CA">
        <w:rPr>
          <w:rFonts w:ascii="Gisha" w:hAnsi="Gisha" w:cs="Gisha" w:hint="cs"/>
          <w:bCs/>
        </w:rPr>
        <w:t>sur la régie assainissement, inscription au BP 202</w:t>
      </w:r>
      <w:r w:rsidR="00813014">
        <w:rPr>
          <w:rFonts w:ascii="Gisha" w:hAnsi="Gisha" w:cs="Gisha"/>
          <w:bCs/>
        </w:rPr>
        <w:t>3</w:t>
      </w:r>
      <w:r w:rsidRPr="00D913CA">
        <w:rPr>
          <w:rFonts w:ascii="Gisha" w:hAnsi="Gisha" w:cs="Gisha" w:hint="cs"/>
          <w:bCs/>
        </w:rPr>
        <w:t xml:space="preserve"> </w:t>
      </w:r>
      <w:r w:rsidR="00317C27">
        <w:rPr>
          <w:rFonts w:ascii="Gisha" w:hAnsi="Gisha" w:cs="Gisha"/>
          <w:bCs/>
        </w:rPr>
        <w:t>d’</w:t>
      </w:r>
      <w:r w:rsidRPr="00D913CA">
        <w:rPr>
          <w:rFonts w:ascii="Gisha" w:hAnsi="Gisha" w:cs="Gisha" w:hint="cs"/>
          <w:bCs/>
        </w:rPr>
        <w:t xml:space="preserve">une provision de </w:t>
      </w:r>
      <w:r w:rsidR="00506C39">
        <w:rPr>
          <w:rFonts w:ascii="Gisha" w:hAnsi="Gisha" w:cs="Gisha"/>
          <w:bCs/>
        </w:rPr>
        <w:t xml:space="preserve">23 205 </w:t>
      </w:r>
      <w:r w:rsidRPr="00D913CA">
        <w:rPr>
          <w:rFonts w:ascii="Gisha" w:hAnsi="Gisha" w:cs="Gisha" w:hint="cs"/>
          <w:bCs/>
        </w:rPr>
        <w:t>€ liée aux admissions en non-valeur</w:t>
      </w:r>
    </w:p>
    <w:p w14:paraId="3C7584DB" w14:textId="1C4FF359" w:rsidR="00D913CA" w:rsidRDefault="00D913CA" w:rsidP="00E64C1B">
      <w:pPr>
        <w:numPr>
          <w:ilvl w:val="0"/>
          <w:numId w:val="1"/>
        </w:numPr>
        <w:spacing w:after="60"/>
        <w:ind w:left="714" w:hanging="357"/>
        <w:jc w:val="both"/>
        <w:rPr>
          <w:rFonts w:ascii="Gisha" w:hAnsi="Gisha" w:cs="Gisha"/>
          <w:bCs/>
        </w:rPr>
      </w:pPr>
      <w:r w:rsidRPr="00D913CA">
        <w:rPr>
          <w:rFonts w:ascii="Gisha" w:hAnsi="Gisha" w:cs="Gisha" w:hint="cs"/>
          <w:bCs/>
        </w:rPr>
        <w:t>sur la régie eau : inscription au BP 202</w:t>
      </w:r>
      <w:r w:rsidR="00813014">
        <w:rPr>
          <w:rFonts w:ascii="Gisha" w:hAnsi="Gisha" w:cs="Gisha"/>
          <w:bCs/>
        </w:rPr>
        <w:t>3</w:t>
      </w:r>
      <w:r w:rsidRPr="00D913CA">
        <w:rPr>
          <w:rFonts w:ascii="Gisha" w:hAnsi="Gisha" w:cs="Gisha" w:hint="cs"/>
          <w:bCs/>
        </w:rPr>
        <w:t xml:space="preserve"> d’une provision de </w:t>
      </w:r>
      <w:r w:rsidR="00506C39">
        <w:rPr>
          <w:rFonts w:ascii="Gisha" w:hAnsi="Gisha" w:cs="Gisha"/>
          <w:bCs/>
        </w:rPr>
        <w:t>8 715 €</w:t>
      </w:r>
      <w:r w:rsidRPr="00D913CA">
        <w:rPr>
          <w:rFonts w:ascii="Gisha" w:hAnsi="Gisha" w:cs="Gisha" w:hint="cs"/>
          <w:bCs/>
        </w:rPr>
        <w:t xml:space="preserve"> liée aux admissions en non-valeur</w:t>
      </w:r>
      <w:r w:rsidR="00506C39">
        <w:rPr>
          <w:rFonts w:ascii="Gisha" w:hAnsi="Gisha" w:cs="Gisha"/>
          <w:bCs/>
        </w:rPr>
        <w:t> ;</w:t>
      </w:r>
    </w:p>
    <w:p w14:paraId="6D07242F" w14:textId="0CC67F4E" w:rsidR="00813014" w:rsidRPr="00D913CA" w:rsidRDefault="00813014" w:rsidP="00317C27">
      <w:pPr>
        <w:numPr>
          <w:ilvl w:val="0"/>
          <w:numId w:val="1"/>
        </w:numPr>
        <w:spacing w:after="0"/>
        <w:jc w:val="both"/>
        <w:rPr>
          <w:rFonts w:ascii="Gisha" w:hAnsi="Gisha" w:cs="Gisha"/>
          <w:bCs/>
        </w:rPr>
      </w:pPr>
      <w:r>
        <w:rPr>
          <w:rFonts w:ascii="Gisha" w:hAnsi="Gisha" w:cs="Gisha"/>
          <w:bCs/>
        </w:rPr>
        <w:t>sur la régie tourisme : inscription au BP 2023 d’une provision de 166 € afin d’admettre en non-valeur certaines créances minimes.</w:t>
      </w:r>
    </w:p>
    <w:p w14:paraId="0376925E" w14:textId="42938DA7" w:rsidR="00D913CA" w:rsidRDefault="00D913CA" w:rsidP="00317C27">
      <w:pPr>
        <w:jc w:val="both"/>
        <w:rPr>
          <w:rFonts w:ascii="Gisha" w:hAnsi="Gisha" w:cs="Gisha"/>
          <w:bCs/>
        </w:rPr>
      </w:pPr>
    </w:p>
    <w:p w14:paraId="31AE1BC2" w14:textId="5E6714A1" w:rsidR="00392059" w:rsidRDefault="00392059" w:rsidP="00317C27">
      <w:pPr>
        <w:jc w:val="both"/>
        <w:rPr>
          <w:rFonts w:ascii="Gisha" w:hAnsi="Gisha" w:cs="Gisha"/>
          <w:bCs/>
        </w:rPr>
      </w:pPr>
    </w:p>
    <w:p w14:paraId="338F4645" w14:textId="77777777" w:rsidR="00E64C1B" w:rsidRPr="00D913CA" w:rsidRDefault="00E64C1B" w:rsidP="00317C27">
      <w:pPr>
        <w:jc w:val="both"/>
        <w:rPr>
          <w:rFonts w:ascii="Gisha" w:hAnsi="Gisha" w:cs="Gisha"/>
          <w:bCs/>
        </w:rPr>
      </w:pPr>
    </w:p>
    <w:p w14:paraId="1D51396E" w14:textId="4AF23D3A" w:rsidR="00317C27" w:rsidRPr="00392059" w:rsidRDefault="00D913CA" w:rsidP="00E6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Gisha" w:hAnsi="Gisha" w:cs="Gisha"/>
          <w:b/>
        </w:rPr>
      </w:pPr>
      <w:r w:rsidRPr="00D913CA">
        <w:rPr>
          <w:rFonts w:ascii="Gisha" w:hAnsi="Gisha" w:cs="Gisha" w:hint="cs"/>
          <w:b/>
        </w:rPr>
        <w:lastRenderedPageBreak/>
        <w:t>Recommandation 3 : Solder régulièrement les comptes d’immobilisations en cours et procéder à l’amortissement des biens concernés dès leur inscription au compte d’imputation définitive.</w:t>
      </w:r>
    </w:p>
    <w:p w14:paraId="3B15CDAC" w14:textId="0913ACF5" w:rsidR="00317C27" w:rsidRDefault="00D913CA" w:rsidP="00E64C1B">
      <w:pPr>
        <w:spacing w:after="120"/>
        <w:rPr>
          <w:rFonts w:ascii="Gisha" w:hAnsi="Gisha" w:cs="Gisha"/>
          <w:bCs/>
        </w:rPr>
      </w:pPr>
      <w:r w:rsidRPr="00D913CA">
        <w:rPr>
          <w:rFonts w:ascii="Gisha" w:hAnsi="Gisha" w:cs="Gisha" w:hint="cs"/>
          <w:bCs/>
        </w:rPr>
        <w:t>En cours.</w:t>
      </w:r>
      <w:r w:rsidR="00875003">
        <w:rPr>
          <w:rFonts w:ascii="Gisha" w:hAnsi="Gisha" w:cs="Gisha"/>
          <w:bCs/>
        </w:rPr>
        <w:t xml:space="preserve"> </w:t>
      </w:r>
      <w:r w:rsidRPr="00D913CA">
        <w:rPr>
          <w:rFonts w:ascii="Gisha" w:hAnsi="Gisha" w:cs="Gisha" w:hint="cs"/>
          <w:bCs/>
        </w:rPr>
        <w:t>Liste des certificats d'intégrations établis en 202</w:t>
      </w:r>
      <w:r w:rsidR="00813014">
        <w:rPr>
          <w:rFonts w:ascii="Gisha" w:hAnsi="Gisha" w:cs="Gisha"/>
          <w:bCs/>
        </w:rPr>
        <w:t>2</w:t>
      </w:r>
      <w:r w:rsidR="007B367D">
        <w:rPr>
          <w:rFonts w:ascii="Gisha" w:hAnsi="Gisha" w:cs="Gisha"/>
          <w:bCs/>
        </w:rPr>
        <w:t xml:space="preserve"> : </w:t>
      </w:r>
    </w:p>
    <w:tbl>
      <w:tblPr>
        <w:tblW w:w="7640" w:type="dxa"/>
        <w:tblInd w:w="7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740"/>
        <w:gridCol w:w="1780"/>
        <w:gridCol w:w="1840"/>
      </w:tblGrid>
      <w:tr w:rsidR="000E6DD5" w:rsidRPr="000E6DD5" w14:paraId="2A9BA7D8" w14:textId="77777777" w:rsidTr="00C53866">
        <w:trPr>
          <w:trHeight w:val="28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8CB0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BUDGET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2A3C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Fiche Inventaire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01AA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Date Acquisition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7D45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Valeur Brute</w:t>
            </w:r>
          </w:p>
        </w:tc>
      </w:tr>
      <w:tr w:rsidR="000E6DD5" w:rsidRPr="000E6DD5" w14:paraId="390D44C1" w14:textId="77777777" w:rsidTr="00C53866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D2FA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Principal CCVBA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7B91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MATD 092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2CBD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03/12/2018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17F1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103 710,00 €</w:t>
            </w:r>
          </w:p>
        </w:tc>
      </w:tr>
      <w:tr w:rsidR="000E6DD5" w:rsidRPr="000E6DD5" w14:paraId="627CDA5A" w14:textId="77777777" w:rsidTr="00C53866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6F89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Principal CCVBA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C949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ECL 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F2A7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24/05/2016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B155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27 172,16 €</w:t>
            </w:r>
          </w:p>
        </w:tc>
      </w:tr>
      <w:tr w:rsidR="000E6DD5" w:rsidRPr="000E6DD5" w14:paraId="67573B0B" w14:textId="77777777" w:rsidTr="00C53866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8BAE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Principal CCVBA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7C04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ECL 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44DA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19/12/2016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16CB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20 223,60 €</w:t>
            </w:r>
          </w:p>
        </w:tc>
      </w:tr>
      <w:tr w:rsidR="000E6DD5" w:rsidRPr="000E6DD5" w14:paraId="6731E389" w14:textId="77777777" w:rsidTr="00C53866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F1E9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Principal CCVBA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341D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VOI 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066A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21/03/2016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EE17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512 250,96 €</w:t>
            </w:r>
          </w:p>
        </w:tc>
      </w:tr>
      <w:tr w:rsidR="000E6DD5" w:rsidRPr="000E6DD5" w14:paraId="57549671" w14:textId="77777777" w:rsidTr="00C53866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F048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Principal CCVBA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017B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BAT 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80F5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01/07/2019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1676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1 010 729,90 €</w:t>
            </w:r>
          </w:p>
        </w:tc>
      </w:tr>
      <w:tr w:rsidR="000E6DD5" w:rsidRPr="000E6DD5" w14:paraId="3813504B" w14:textId="77777777" w:rsidTr="00C53866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4457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Principal CCVBA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AEE6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BAT 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799C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01/02/2017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172A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2 044 735,84 €</w:t>
            </w:r>
          </w:p>
        </w:tc>
      </w:tr>
      <w:tr w:rsidR="000E6DD5" w:rsidRPr="000E6DD5" w14:paraId="14A4E996" w14:textId="77777777" w:rsidTr="00C53866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2343" w14:textId="42375168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42" w14:textId="5F3AE5D6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62B9" w14:textId="71902186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34D7" w14:textId="41630944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</w:p>
        </w:tc>
      </w:tr>
      <w:tr w:rsidR="000E6DD5" w:rsidRPr="000E6DD5" w14:paraId="11471E5B" w14:textId="77777777" w:rsidTr="00C53866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CBED" w14:textId="0F674BA6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11EB" w14:textId="08CDDFE6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67E0" w14:textId="5D131DB2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A775" w14:textId="416716C5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</w:p>
        </w:tc>
      </w:tr>
      <w:tr w:rsidR="000E6DD5" w:rsidRPr="000E6DD5" w14:paraId="103BC5C2" w14:textId="77777777" w:rsidTr="00C53866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3D6E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proofErr w:type="spellStart"/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Regie</w:t>
            </w:r>
            <w:proofErr w:type="spellEnd"/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 xml:space="preserve"> Tourisme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A3E4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BAT 1000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3048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09/09/2019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F473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5 710,98 €</w:t>
            </w:r>
          </w:p>
        </w:tc>
      </w:tr>
      <w:tr w:rsidR="000E6DD5" w:rsidRPr="000E6DD5" w14:paraId="59112B1F" w14:textId="77777777" w:rsidTr="00C53866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5F1E" w14:textId="2AE16CFE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F238" w14:textId="251F158E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0C89" w14:textId="348AB4CA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B477" w14:textId="484678CE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</w:p>
        </w:tc>
      </w:tr>
      <w:tr w:rsidR="000E6DD5" w:rsidRPr="000E6DD5" w14:paraId="301431EF" w14:textId="77777777" w:rsidTr="00C53866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21B4" w14:textId="5295655B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96E9" w14:textId="485E2AD3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3C0B" w14:textId="5F9DC78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42D9" w14:textId="42FC6EF1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</w:p>
        </w:tc>
      </w:tr>
      <w:tr w:rsidR="000E6DD5" w:rsidRPr="000E6DD5" w14:paraId="0BB61D7C" w14:textId="77777777" w:rsidTr="00C53866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7305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DSP Assainissement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4E72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DARES 1024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5E22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26/09/2019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F56D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21 282,00 €</w:t>
            </w:r>
          </w:p>
        </w:tc>
      </w:tr>
      <w:tr w:rsidR="000E6DD5" w:rsidRPr="000E6DD5" w14:paraId="4FA8ED5D" w14:textId="77777777" w:rsidTr="00C53866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CB14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DSP Assainissement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9E79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DARES 1027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6A7D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21/04/2020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11C8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38 206,50 €</w:t>
            </w:r>
          </w:p>
        </w:tc>
      </w:tr>
      <w:tr w:rsidR="000E6DD5" w:rsidRPr="000E6DD5" w14:paraId="2F189939" w14:textId="77777777" w:rsidTr="00C53866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DC1C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DSP Assainissement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D10D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DARES 161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A003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28/10/2019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6715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327 618,00 €</w:t>
            </w:r>
          </w:p>
        </w:tc>
      </w:tr>
      <w:tr w:rsidR="000E6DD5" w:rsidRPr="000E6DD5" w14:paraId="3A9A9316" w14:textId="77777777" w:rsidTr="00C53866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FEA4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DSP Assainissement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B8BC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RARES 1044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F85D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26/04/2019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C91F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170 828,60 €</w:t>
            </w:r>
          </w:p>
        </w:tc>
      </w:tr>
      <w:tr w:rsidR="000E6DD5" w:rsidRPr="000E6DD5" w14:paraId="0AFB9E5E" w14:textId="77777777" w:rsidTr="00C53866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9140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DSP Assainissement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316C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DARES 151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C8A9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05/11/2018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DFB9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120 990,23 €</w:t>
            </w:r>
          </w:p>
        </w:tc>
      </w:tr>
      <w:tr w:rsidR="000E6DD5" w:rsidRPr="000E6DD5" w14:paraId="36F5B0BB" w14:textId="77777777" w:rsidTr="00C53866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2DAC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DSP Assainissement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2229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DARES 164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5057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08/08/2020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0475" w14:textId="77777777" w:rsidR="000E6DD5" w:rsidRPr="000E6DD5" w:rsidRDefault="000E6DD5" w:rsidP="00317C27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lang w:eastAsia="fr-FR"/>
              </w:rPr>
            </w:pPr>
            <w:r w:rsidRPr="000E6DD5">
              <w:rPr>
                <w:rFonts w:ascii="Gisha" w:eastAsia="Times New Roman" w:hAnsi="Gisha" w:cs="Gisha" w:hint="cs"/>
                <w:color w:val="000000"/>
                <w:lang w:eastAsia="fr-FR"/>
              </w:rPr>
              <w:t>122 687,40 €</w:t>
            </w:r>
          </w:p>
        </w:tc>
      </w:tr>
    </w:tbl>
    <w:p w14:paraId="559C69D4" w14:textId="59E3DF8C" w:rsidR="00D913CA" w:rsidRDefault="00D913CA" w:rsidP="00E64C1B">
      <w:pPr>
        <w:spacing w:after="0"/>
        <w:rPr>
          <w:rFonts w:ascii="Gisha" w:hAnsi="Gisha" w:cs="Gisha"/>
          <w:bCs/>
          <w:sz w:val="12"/>
          <w:u w:val="single"/>
        </w:rPr>
      </w:pPr>
    </w:p>
    <w:p w14:paraId="1603DC6C" w14:textId="77777777" w:rsidR="00E64C1B" w:rsidRPr="00E64C1B" w:rsidRDefault="00E64C1B" w:rsidP="00E64C1B">
      <w:pPr>
        <w:spacing w:after="120"/>
        <w:rPr>
          <w:rFonts w:ascii="Gisha" w:hAnsi="Gisha" w:cs="Gisha"/>
          <w:bCs/>
          <w:u w:val="single"/>
        </w:rPr>
      </w:pPr>
    </w:p>
    <w:p w14:paraId="0634A3C6" w14:textId="58B0CCAF" w:rsidR="00317C27" w:rsidRPr="00392059" w:rsidRDefault="00D913CA" w:rsidP="00E64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Gisha" w:hAnsi="Gisha" w:cs="Gisha"/>
          <w:b/>
        </w:rPr>
      </w:pPr>
      <w:r w:rsidRPr="00D913CA">
        <w:rPr>
          <w:rFonts w:ascii="Gisha" w:hAnsi="Gisha" w:cs="Gisha" w:hint="cs"/>
          <w:b/>
        </w:rPr>
        <w:t>Recommandation 4 : Procéder de manière régulière au contrôle des régies de l’EPCI </w:t>
      </w:r>
    </w:p>
    <w:p w14:paraId="232677AF" w14:textId="49ACD358" w:rsidR="00813014" w:rsidRDefault="00813014" w:rsidP="00317C27">
      <w:pPr>
        <w:jc w:val="both"/>
        <w:rPr>
          <w:rFonts w:ascii="Gisha" w:hAnsi="Gisha" w:cs="Gisha"/>
          <w:bCs/>
        </w:rPr>
      </w:pPr>
      <w:r>
        <w:rPr>
          <w:rFonts w:ascii="Gisha" w:hAnsi="Gisha" w:cs="Gisha"/>
          <w:bCs/>
        </w:rPr>
        <w:t>Fait.</w:t>
      </w:r>
      <w:r w:rsidR="00D913CA" w:rsidRPr="00D913CA">
        <w:rPr>
          <w:rFonts w:ascii="Gisha" w:hAnsi="Gisha" w:cs="Gisha" w:hint="cs"/>
          <w:bCs/>
        </w:rPr>
        <w:t> </w:t>
      </w:r>
      <w:r>
        <w:rPr>
          <w:rFonts w:ascii="Gisha" w:hAnsi="Gisha" w:cs="Gisha"/>
          <w:bCs/>
        </w:rPr>
        <w:t>Conseil et contrôle d</w:t>
      </w:r>
      <w:r w:rsidR="002553A2">
        <w:rPr>
          <w:rFonts w:ascii="Gisha" w:hAnsi="Gisha" w:cs="Gisha"/>
          <w:bCs/>
        </w:rPr>
        <w:t>e la</w:t>
      </w:r>
      <w:r>
        <w:rPr>
          <w:rFonts w:ascii="Gisha" w:hAnsi="Gisha" w:cs="Gisha"/>
          <w:bCs/>
        </w:rPr>
        <w:t xml:space="preserve"> régisseu</w:t>
      </w:r>
      <w:r w:rsidR="002553A2">
        <w:rPr>
          <w:rFonts w:ascii="Gisha" w:hAnsi="Gisha" w:cs="Gisha"/>
          <w:bCs/>
        </w:rPr>
        <w:t>se</w:t>
      </w:r>
      <w:r>
        <w:rPr>
          <w:rFonts w:ascii="Gisha" w:hAnsi="Gisha" w:cs="Gisha"/>
          <w:bCs/>
        </w:rPr>
        <w:t xml:space="preserve"> principal</w:t>
      </w:r>
      <w:r w:rsidR="002553A2">
        <w:rPr>
          <w:rFonts w:ascii="Gisha" w:hAnsi="Gisha" w:cs="Gisha"/>
          <w:bCs/>
        </w:rPr>
        <w:t>e</w:t>
      </w:r>
      <w:r>
        <w:rPr>
          <w:rFonts w:ascii="Gisha" w:hAnsi="Gisha" w:cs="Gisha"/>
          <w:bCs/>
        </w:rPr>
        <w:t xml:space="preserve"> sur l’ensemble des régies de la Communauté de Commune Vallée des </w:t>
      </w:r>
      <w:r w:rsidR="00D83A82">
        <w:rPr>
          <w:rFonts w:ascii="Gisha" w:hAnsi="Gisha" w:cs="Gisha"/>
          <w:bCs/>
        </w:rPr>
        <w:t>B</w:t>
      </w:r>
      <w:r>
        <w:rPr>
          <w:rFonts w:ascii="Gisha" w:hAnsi="Gisha" w:cs="Gisha"/>
          <w:bCs/>
        </w:rPr>
        <w:t>aux-</w:t>
      </w:r>
      <w:r w:rsidR="00D83A82">
        <w:rPr>
          <w:rFonts w:ascii="Gisha" w:hAnsi="Gisha" w:cs="Gisha"/>
          <w:bCs/>
        </w:rPr>
        <w:t>Alpilles.</w:t>
      </w:r>
    </w:p>
    <w:p w14:paraId="773D2DE5" w14:textId="6154CA48" w:rsidR="00D83A82" w:rsidRDefault="002E0692" w:rsidP="00317C27">
      <w:pPr>
        <w:jc w:val="both"/>
        <w:rPr>
          <w:rFonts w:ascii="Gisha" w:hAnsi="Gisha" w:cs="Gisha"/>
          <w:bCs/>
        </w:rPr>
      </w:pPr>
      <w:r>
        <w:rPr>
          <w:rFonts w:ascii="Gisha" w:hAnsi="Gisha" w:cs="Gisha"/>
          <w:bCs/>
        </w:rPr>
        <w:t>Février</w:t>
      </w:r>
      <w:r w:rsidR="00D83A82">
        <w:rPr>
          <w:rFonts w:ascii="Gisha" w:hAnsi="Gisha" w:cs="Gisha"/>
          <w:bCs/>
        </w:rPr>
        <w:t xml:space="preserve"> 202</w:t>
      </w:r>
      <w:r w:rsidR="00240DCE">
        <w:rPr>
          <w:rFonts w:ascii="Gisha" w:hAnsi="Gisha" w:cs="Gisha"/>
          <w:bCs/>
        </w:rPr>
        <w:t>3</w:t>
      </w:r>
      <w:r w:rsidR="00D83A82">
        <w:rPr>
          <w:rFonts w:ascii="Gisha" w:hAnsi="Gisha" w:cs="Gisha"/>
          <w:bCs/>
        </w:rPr>
        <w:t>, nouvelle architecture des régies du secteur tourisme avec réduction du nombre de régies et mise en place</w:t>
      </w:r>
      <w:r>
        <w:rPr>
          <w:rFonts w:ascii="Gisha" w:hAnsi="Gisha" w:cs="Gisha"/>
          <w:bCs/>
        </w:rPr>
        <w:t xml:space="preserve"> d’une régie principale et</w:t>
      </w:r>
      <w:r w:rsidR="00D83A82">
        <w:rPr>
          <w:rFonts w:ascii="Gisha" w:hAnsi="Gisha" w:cs="Gisha"/>
          <w:bCs/>
        </w:rPr>
        <w:t xml:space="preserve"> de trois sous-régies</w:t>
      </w:r>
      <w:r>
        <w:rPr>
          <w:rFonts w:ascii="Gisha" w:hAnsi="Gisha" w:cs="Gisha"/>
          <w:bCs/>
        </w:rPr>
        <w:t xml:space="preserve"> (optimisation du fonctionnement des régies). </w:t>
      </w:r>
      <w:r w:rsidR="00D83A82">
        <w:rPr>
          <w:rFonts w:ascii="Gisha" w:hAnsi="Gisha" w:cs="Gisha"/>
          <w:bCs/>
        </w:rPr>
        <w:t xml:space="preserve"> </w:t>
      </w:r>
    </w:p>
    <w:p w14:paraId="5F5F330B" w14:textId="130430CA" w:rsidR="00D913CA" w:rsidRPr="00E64C1B" w:rsidRDefault="00D83A82" w:rsidP="00E64C1B">
      <w:pPr>
        <w:jc w:val="both"/>
        <w:rPr>
          <w:rFonts w:ascii="Gisha" w:hAnsi="Gisha" w:cs="Gisha"/>
          <w:bCs/>
        </w:rPr>
      </w:pPr>
      <w:r>
        <w:rPr>
          <w:rFonts w:ascii="Gisha" w:hAnsi="Gisha" w:cs="Gisha"/>
          <w:bCs/>
        </w:rPr>
        <w:t>Contrôle</w:t>
      </w:r>
      <w:r w:rsidR="003463E5">
        <w:rPr>
          <w:rFonts w:ascii="Gisha" w:hAnsi="Gisha" w:cs="Gisha"/>
          <w:bCs/>
        </w:rPr>
        <w:t xml:space="preserve"> sur pièces le 14/04/2023 par le SGC de Châteaurenard de la régie de recettes et d’avances du tourisme ainsi que des trois sous-régies (sous- régie BIT Fontvieille, sous- régie BIT Mouriès, sous- régie pour compte de tiers). Bilan : </w:t>
      </w:r>
      <w:r>
        <w:rPr>
          <w:rFonts w:ascii="Gisha" w:hAnsi="Gisha" w:cs="Gisha"/>
          <w:bCs/>
        </w:rPr>
        <w:t xml:space="preserve"> </w:t>
      </w:r>
      <w:bookmarkEnd w:id="1"/>
      <w:r w:rsidR="002553A2">
        <w:rPr>
          <w:rFonts w:ascii="Gisha" w:hAnsi="Gisha" w:cs="Gisha"/>
          <w:bCs/>
        </w:rPr>
        <w:t>Tenue maîtrisée de cette régie et des trois sous-régies malgré les nombreuses opérations de dépenses et de recettes. Quelques ajustements comptables et juridiques mineurs doivent être effectués en 2023.</w:t>
      </w:r>
    </w:p>
    <w:sectPr w:rsidR="00D913CA" w:rsidRPr="00E64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029BF"/>
    <w:multiLevelType w:val="hybridMultilevel"/>
    <w:tmpl w:val="8FC2A682"/>
    <w:lvl w:ilvl="0" w:tplc="54F6EDF0">
      <w:numFmt w:val="bullet"/>
      <w:lvlText w:val="-"/>
      <w:lvlJc w:val="left"/>
      <w:pPr>
        <w:ind w:left="720" w:hanging="360"/>
      </w:pPr>
      <w:rPr>
        <w:rFonts w:ascii="Gisha" w:eastAsia="Calibri" w:hAnsi="Gisha" w:cs="Times New Roman" w:hint="cs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CA"/>
    <w:rsid w:val="000E6DD5"/>
    <w:rsid w:val="00240DCE"/>
    <w:rsid w:val="002553A2"/>
    <w:rsid w:val="002E0692"/>
    <w:rsid w:val="00317C27"/>
    <w:rsid w:val="003463E5"/>
    <w:rsid w:val="00392059"/>
    <w:rsid w:val="003A5ACE"/>
    <w:rsid w:val="00506C39"/>
    <w:rsid w:val="005C4BBC"/>
    <w:rsid w:val="00647737"/>
    <w:rsid w:val="006C4A83"/>
    <w:rsid w:val="007509F9"/>
    <w:rsid w:val="007B367D"/>
    <w:rsid w:val="00813014"/>
    <w:rsid w:val="00875003"/>
    <w:rsid w:val="009F7DBC"/>
    <w:rsid w:val="00A12280"/>
    <w:rsid w:val="00BC0F7E"/>
    <w:rsid w:val="00C53866"/>
    <w:rsid w:val="00D230F3"/>
    <w:rsid w:val="00D83A82"/>
    <w:rsid w:val="00D913CA"/>
    <w:rsid w:val="00DF5D48"/>
    <w:rsid w:val="00E64C1B"/>
    <w:rsid w:val="00F3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0006"/>
  <w15:chartTrackingRefBased/>
  <w15:docId w15:val="{7BA90AE6-C067-4206-9916-772E5510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5CA96-B991-4C6B-8DFE-26969057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BRIAND</dc:creator>
  <cp:keywords/>
  <dc:description/>
  <cp:lastModifiedBy>Aurélien RICO</cp:lastModifiedBy>
  <cp:revision>17</cp:revision>
  <dcterms:created xsi:type="dcterms:W3CDTF">2022-06-29T16:45:00Z</dcterms:created>
  <dcterms:modified xsi:type="dcterms:W3CDTF">2023-06-30T09:24:00Z</dcterms:modified>
</cp:coreProperties>
</file>