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61C6EE" w14:textId="1D6B37D5" w:rsidR="00C303E1" w:rsidRPr="005D0082" w:rsidRDefault="00704715" w:rsidP="00C303E1">
      <w:pPr>
        <w:spacing w:before="377" w:line="373" w:lineRule="exact"/>
        <w:jc w:val="center"/>
        <w:textAlignment w:val="baseline"/>
        <w:rPr>
          <w:rFonts w:ascii="Tahoma" w:eastAsia="Tahoma" w:hAnsi="Tahoma" w:cs="Tahoma"/>
          <w:color w:val="000000"/>
          <w:sz w:val="20"/>
          <w:szCs w:val="20"/>
        </w:rPr>
      </w:pPr>
      <w:r w:rsidRPr="005D0082">
        <w:rPr>
          <w:rFonts w:ascii="Tahoma" w:hAnsi="Tahoma" w:cs="Tahoma"/>
          <w:noProof/>
          <w:sz w:val="20"/>
          <w:szCs w:val="20"/>
          <w:lang w:eastAsia="fr-FR"/>
        </w:rPr>
        <mc:AlternateContent>
          <mc:Choice Requires="wps">
            <w:drawing>
              <wp:anchor distT="0" distB="0" distL="0" distR="0" simplePos="0" relativeHeight="251659264" behindDoc="1" locked="0" layoutInCell="1" allowOverlap="1" wp14:anchorId="319854D2" wp14:editId="22300A09">
                <wp:simplePos x="0" y="0"/>
                <wp:positionH relativeFrom="margin">
                  <wp:posOffset>171450</wp:posOffset>
                </wp:positionH>
                <wp:positionV relativeFrom="paragraph">
                  <wp:posOffset>244475</wp:posOffset>
                </wp:positionV>
                <wp:extent cx="5315585" cy="1045210"/>
                <wp:effectExtent l="0" t="0" r="0" b="254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585"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FA202" w14:textId="77777777" w:rsidR="00064F8F" w:rsidRDefault="00064F8F" w:rsidP="00C303E1">
                            <w:pPr>
                              <w:pBdr>
                                <w:top w:val="single" w:sz="4" w:space="1" w:color="auto"/>
                                <w:left w:val="single" w:sz="4" w:space="4" w:color="auto"/>
                                <w:bottom w:val="single" w:sz="4" w:space="1" w:color="auto"/>
                                <w:right w:val="single" w:sz="4" w:space="4" w:color="auto"/>
                              </w:pBdr>
                              <w:spacing w:line="341" w:lineRule="exact"/>
                              <w:ind w:left="284" w:firstLine="216"/>
                              <w:jc w:val="center"/>
                              <w:textAlignment w:val="baseline"/>
                              <w:rPr>
                                <w:rFonts w:ascii="Tahoma" w:eastAsia="Tahoma" w:hAnsi="Tahoma"/>
                                <w:b/>
                                <w:color w:val="000000"/>
                                <w:spacing w:val="-10"/>
                                <w:sz w:val="29"/>
                              </w:rPr>
                            </w:pPr>
                          </w:p>
                          <w:p w14:paraId="2344A72D" w14:textId="0AC6B4B8" w:rsidR="00C303E1" w:rsidRDefault="00C303E1" w:rsidP="00C303E1">
                            <w:pPr>
                              <w:pBdr>
                                <w:top w:val="single" w:sz="4" w:space="1" w:color="auto"/>
                                <w:left w:val="single" w:sz="4" w:space="4" w:color="auto"/>
                                <w:bottom w:val="single" w:sz="4" w:space="1" w:color="auto"/>
                                <w:right w:val="single" w:sz="4" w:space="4" w:color="auto"/>
                              </w:pBdr>
                              <w:spacing w:line="341" w:lineRule="exact"/>
                              <w:ind w:left="284" w:firstLine="216"/>
                              <w:jc w:val="center"/>
                              <w:textAlignment w:val="baseline"/>
                              <w:rPr>
                                <w:rFonts w:ascii="Tahoma" w:eastAsia="Tahoma" w:hAnsi="Tahoma"/>
                                <w:b/>
                                <w:color w:val="000000"/>
                                <w:spacing w:val="-10"/>
                                <w:sz w:val="29"/>
                              </w:rPr>
                            </w:pPr>
                            <w:r>
                              <w:rPr>
                                <w:rFonts w:ascii="Tahoma" w:eastAsia="Tahoma" w:hAnsi="Tahoma"/>
                                <w:b/>
                                <w:color w:val="000000"/>
                                <w:spacing w:val="-10"/>
                                <w:sz w:val="29"/>
                              </w:rPr>
                              <w:t xml:space="preserve">PACTE D’ACTIONNAIRES DE LA SPL </w:t>
                            </w:r>
                            <w:r w:rsidRPr="005D0082">
                              <w:rPr>
                                <w:rFonts w:ascii="Tahoma" w:eastAsia="Arial" w:hAnsi="Tahoma" w:cs="Tahoma"/>
                                <w:b/>
                                <w:color w:val="000000"/>
                                <w:sz w:val="20"/>
                                <w:szCs w:val="20"/>
                              </w:rPr>
                              <w:t>« nom à compléter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854D2" id="_x0000_t202" coordsize="21600,21600" o:spt="202" path="m,l,21600r21600,l21600,xe">
                <v:stroke joinstyle="miter"/>
                <v:path gradientshapeok="t" o:connecttype="rect"/>
              </v:shapetype>
              <v:shape id="Zone de texte 4" o:spid="_x0000_s1026" type="#_x0000_t202" style="position:absolute;left:0;text-align:left;margin-left:13.5pt;margin-top:19.25pt;width:418.55pt;height:82.3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" stroked="f">
                <v:textbox inset="0,0,0,0">
                  <w:txbxContent>
                    <w:p w14:paraId="040FA202" w14:textId="77777777" w:rsidR="00064F8F" w:rsidRDefault="00064F8F" w:rsidP="00C303E1">
                      <w:pPr>
                        <w:pBdr>
                          <w:top w:val="single" w:sz="4" w:space="1" w:color="auto"/>
                          <w:left w:val="single" w:sz="4" w:space="4" w:color="auto"/>
                          <w:bottom w:val="single" w:sz="4" w:space="1" w:color="auto"/>
                          <w:right w:val="single" w:sz="4" w:space="4" w:color="auto"/>
                        </w:pBdr>
                        <w:spacing w:line="341" w:lineRule="exact"/>
                        <w:ind w:left="284" w:firstLine="216"/>
                        <w:jc w:val="center"/>
                        <w:textAlignment w:val="baseline"/>
                        <w:rPr>
                          <w:rFonts w:ascii="Tahoma" w:eastAsia="Tahoma" w:hAnsi="Tahoma"/>
                          <w:b/>
                          <w:color w:val="000000"/>
                          <w:spacing w:val="-10"/>
                          <w:sz w:val="29"/>
                        </w:rPr>
                      </w:pPr>
                    </w:p>
                    <w:p w14:paraId="2344A72D" w14:textId="0AC6B4B8" w:rsidR="00C303E1" w:rsidRDefault="00C303E1" w:rsidP="00C303E1">
                      <w:pPr>
                        <w:pBdr>
                          <w:top w:val="single" w:sz="4" w:space="1" w:color="auto"/>
                          <w:left w:val="single" w:sz="4" w:space="4" w:color="auto"/>
                          <w:bottom w:val="single" w:sz="4" w:space="1" w:color="auto"/>
                          <w:right w:val="single" w:sz="4" w:space="4" w:color="auto"/>
                        </w:pBdr>
                        <w:spacing w:line="341" w:lineRule="exact"/>
                        <w:ind w:left="284" w:firstLine="216"/>
                        <w:jc w:val="center"/>
                        <w:textAlignment w:val="baseline"/>
                        <w:rPr>
                          <w:rFonts w:ascii="Tahoma" w:eastAsia="Tahoma" w:hAnsi="Tahoma"/>
                          <w:b/>
                          <w:color w:val="000000"/>
                          <w:spacing w:val="-10"/>
                          <w:sz w:val="29"/>
                        </w:rPr>
                      </w:pPr>
                      <w:r>
                        <w:rPr>
                          <w:rFonts w:ascii="Tahoma" w:eastAsia="Tahoma" w:hAnsi="Tahoma"/>
                          <w:b/>
                          <w:color w:val="000000"/>
                          <w:spacing w:val="-10"/>
                          <w:sz w:val="29"/>
                        </w:rPr>
                        <w:t xml:space="preserve">PACTE D’ACTIONNAIRES DE LA SPL </w:t>
                      </w:r>
                      <w:r w:rsidRPr="005D0082">
                        <w:rPr>
                          <w:rFonts w:ascii="Tahoma" w:eastAsia="Arial" w:hAnsi="Tahoma" w:cs="Tahoma"/>
                          <w:b/>
                          <w:color w:val="000000"/>
                          <w:sz w:val="20"/>
                          <w:szCs w:val="20"/>
                        </w:rPr>
                        <w:t>« nom à compléter »</w:t>
                      </w:r>
                    </w:p>
                  </w:txbxContent>
                </v:textbox>
                <w10:wrap anchorx="margin"/>
              </v:shape>
            </w:pict>
          </mc:Fallback>
        </mc:AlternateContent>
      </w:r>
    </w:p>
    <w:p w14:paraId="29195C7F" w14:textId="4736D3E1" w:rsidR="00C303E1" w:rsidRPr="005D0082" w:rsidRDefault="00C303E1" w:rsidP="00C303E1">
      <w:pPr>
        <w:spacing w:before="377" w:line="373" w:lineRule="exact"/>
        <w:jc w:val="center"/>
        <w:textAlignment w:val="baseline"/>
        <w:rPr>
          <w:rFonts w:ascii="Tahoma" w:eastAsia="Tahoma" w:hAnsi="Tahoma" w:cs="Tahoma"/>
          <w:color w:val="000000"/>
          <w:sz w:val="20"/>
          <w:szCs w:val="20"/>
        </w:rPr>
      </w:pPr>
    </w:p>
    <w:p w14:paraId="4CFE4B47" w14:textId="64A6BE76" w:rsidR="00C303E1" w:rsidRPr="005D0082" w:rsidRDefault="00C303E1" w:rsidP="00C303E1">
      <w:pPr>
        <w:spacing w:before="377" w:line="373" w:lineRule="exact"/>
        <w:textAlignment w:val="baseline"/>
        <w:rPr>
          <w:rFonts w:ascii="Tahoma" w:eastAsia="Tahoma" w:hAnsi="Tahoma" w:cs="Tahoma"/>
          <w:color w:val="000000"/>
          <w:sz w:val="20"/>
          <w:szCs w:val="20"/>
        </w:rPr>
      </w:pPr>
    </w:p>
    <w:p w14:paraId="41D4F00E" w14:textId="6F5A01B8" w:rsidR="00704715" w:rsidRDefault="00704715">
      <w:pPr>
        <w:rPr>
          <w:rFonts w:ascii="Tahoma" w:eastAsia="Tahoma" w:hAnsi="Tahoma" w:cs="Tahoma"/>
          <w:color w:val="000000"/>
          <w:sz w:val="20"/>
          <w:szCs w:val="20"/>
        </w:rPr>
      </w:pPr>
    </w:p>
    <w:p w14:paraId="6B00E4F4" w14:textId="1C5C6140" w:rsidR="00704715" w:rsidRDefault="00704715">
      <w:pPr>
        <w:rPr>
          <w:rFonts w:ascii="Tahoma" w:eastAsia="Tahoma" w:hAnsi="Tahoma" w:cs="Tahoma"/>
          <w:color w:val="000000"/>
          <w:sz w:val="20"/>
          <w:szCs w:val="20"/>
        </w:rPr>
      </w:pPr>
    </w:p>
    <w:p w14:paraId="1F0B8A6D" w14:textId="18CA3797" w:rsidR="00704715" w:rsidRDefault="00704715">
      <w:pPr>
        <w:rPr>
          <w:rFonts w:ascii="Tahoma" w:eastAsia="Tahoma" w:hAnsi="Tahoma" w:cs="Tahoma"/>
          <w:color w:val="000000"/>
          <w:sz w:val="20"/>
          <w:szCs w:val="20"/>
        </w:rPr>
      </w:pPr>
    </w:p>
    <w:p w14:paraId="20C353FB" w14:textId="77777777" w:rsidR="00704715" w:rsidRDefault="00704715">
      <w:pPr>
        <w:rPr>
          <w:rFonts w:ascii="Tahoma" w:hAnsi="Tahoma" w:cs="Tahoma"/>
          <w:u w:val="single"/>
        </w:rPr>
      </w:pPr>
    </w:p>
    <w:p w14:paraId="1D972803" w14:textId="77777777" w:rsidR="00704715" w:rsidRPr="003D47E5" w:rsidRDefault="00704715">
      <w:pPr>
        <w:rPr>
          <w:rFonts w:ascii="Tahoma" w:hAnsi="Tahoma" w:cs="Tahoma"/>
          <w:sz w:val="20"/>
          <w:szCs w:val="20"/>
          <w:u w:val="single"/>
        </w:rPr>
      </w:pPr>
    </w:p>
    <w:p w14:paraId="298309CE" w14:textId="14A71D40" w:rsidR="00C303E1" w:rsidRDefault="00C303E1">
      <w:pPr>
        <w:rPr>
          <w:rFonts w:ascii="Tahoma" w:hAnsi="Tahoma" w:cs="Tahoma"/>
          <w:sz w:val="20"/>
          <w:szCs w:val="20"/>
        </w:rPr>
      </w:pPr>
      <w:r w:rsidRPr="003D47E5">
        <w:rPr>
          <w:rFonts w:ascii="Tahoma" w:hAnsi="Tahoma" w:cs="Tahoma"/>
          <w:sz w:val="20"/>
          <w:szCs w:val="20"/>
          <w:u w:val="single"/>
        </w:rPr>
        <w:t>ENTRE LES SOUSSIGNES</w:t>
      </w:r>
      <w:r w:rsidRPr="003D47E5">
        <w:rPr>
          <w:rFonts w:ascii="Tahoma" w:hAnsi="Tahoma" w:cs="Tahoma"/>
          <w:sz w:val="20"/>
          <w:szCs w:val="20"/>
        </w:rPr>
        <w:t> :</w:t>
      </w:r>
    </w:p>
    <w:p w14:paraId="6A19EFE6" w14:textId="72235C8D" w:rsidR="006A4494" w:rsidRDefault="006A4494">
      <w:pPr>
        <w:rPr>
          <w:rFonts w:ascii="Tahoma" w:hAnsi="Tahoma" w:cs="Tahoma"/>
          <w:sz w:val="20"/>
          <w:szCs w:val="20"/>
        </w:rPr>
      </w:pPr>
    </w:p>
    <w:p w14:paraId="51A28136" w14:textId="6F4E63AC" w:rsidR="006A4494" w:rsidRDefault="006A4494">
      <w:pPr>
        <w:rPr>
          <w:rFonts w:ascii="Tahoma" w:hAnsi="Tahoma" w:cs="Tahoma"/>
          <w:sz w:val="20"/>
          <w:szCs w:val="20"/>
        </w:rPr>
      </w:pPr>
    </w:p>
    <w:p w14:paraId="0F22B99D" w14:textId="77777777" w:rsidR="0061674A" w:rsidRDefault="0061674A" w:rsidP="0061674A">
      <w:pPr>
        <w:pStyle w:val="Paragraphedeliste"/>
        <w:numPr>
          <w:ilvl w:val="0"/>
          <w:numId w:val="26"/>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 xml:space="preserve">Syndicat Intercommunal pour la </w:t>
      </w:r>
      <w:r>
        <w:rPr>
          <w:rFonts w:ascii="Tahoma" w:eastAsia="Tahoma" w:hAnsi="Tahoma" w:cs="Tahoma"/>
          <w:b/>
          <w:bCs/>
          <w:color w:val="000000"/>
          <w:spacing w:val="5"/>
          <w:sz w:val="18"/>
          <w:szCs w:val="18"/>
        </w:rPr>
        <w:t>Valorisation</w:t>
      </w:r>
      <w:r w:rsidRPr="00875A04">
        <w:rPr>
          <w:rFonts w:ascii="Tahoma" w:eastAsia="Tahoma" w:hAnsi="Tahoma" w:cs="Tahoma"/>
          <w:b/>
          <w:bCs/>
          <w:color w:val="000000"/>
          <w:spacing w:val="5"/>
          <w:sz w:val="18"/>
          <w:szCs w:val="18"/>
        </w:rPr>
        <w:t xml:space="preserve"> des Ordures Ménagères de la Région d'Avignon (SIDOMRA),</w:t>
      </w:r>
      <w:r w:rsidRPr="00875A04">
        <w:rPr>
          <w:rFonts w:ascii="Tahoma" w:eastAsia="Tahoma" w:hAnsi="Tahoma" w:cs="Tahoma"/>
          <w:color w:val="000000"/>
          <w:spacing w:val="5"/>
          <w:sz w:val="18"/>
          <w:szCs w:val="18"/>
        </w:rPr>
        <w:t xml:space="preserve"> ayant son siège 649, avenue </w:t>
      </w:r>
      <w:proofErr w:type="spellStart"/>
      <w:r w:rsidRPr="00875A04">
        <w:rPr>
          <w:rFonts w:ascii="Tahoma" w:eastAsia="Tahoma" w:hAnsi="Tahoma" w:cs="Tahoma"/>
          <w:color w:val="000000"/>
          <w:spacing w:val="5"/>
          <w:sz w:val="18"/>
          <w:szCs w:val="18"/>
        </w:rPr>
        <w:t>Vidier</w:t>
      </w:r>
      <w:proofErr w:type="spellEnd"/>
      <w:r w:rsidRPr="00875A04">
        <w:rPr>
          <w:rFonts w:ascii="Tahoma" w:eastAsia="Tahoma" w:hAnsi="Tahoma" w:cs="Tahoma"/>
          <w:color w:val="000000"/>
          <w:spacing w:val="5"/>
          <w:sz w:val="18"/>
          <w:szCs w:val="18"/>
        </w:rPr>
        <w:t xml:space="preserve"> à VEDENE (84270), représenté par son Président en exercice, Monsieur Joël GUIN, dûment habilité à la signature des présentes par délibération de son Comité syndical en date du</w:t>
      </w:r>
      <w:r>
        <w:rPr>
          <w:rFonts w:ascii="Tahoma" w:eastAsia="Tahoma" w:hAnsi="Tahoma" w:cs="Tahoma"/>
          <w:color w:val="000000"/>
          <w:spacing w:val="5"/>
          <w:sz w:val="18"/>
          <w:szCs w:val="18"/>
        </w:rPr>
        <w:t xml:space="preserve"> </w:t>
      </w:r>
      <w:r w:rsidRPr="006A4494">
        <w:rPr>
          <w:rFonts w:ascii="Tahoma" w:eastAsia="Tahoma" w:hAnsi="Tahoma" w:cs="Tahoma"/>
          <w:color w:val="000000"/>
          <w:spacing w:val="5"/>
          <w:sz w:val="18"/>
          <w:szCs w:val="18"/>
        </w:rPr>
        <w:t>……………………………</w:t>
      </w:r>
    </w:p>
    <w:p w14:paraId="42376A7E" w14:textId="77777777" w:rsidR="0061674A"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62FD2EED" w14:textId="77777777" w:rsidR="0061674A" w:rsidRDefault="0061674A" w:rsidP="0061674A">
      <w:pPr>
        <w:pStyle w:val="Paragraphedeliste"/>
        <w:numPr>
          <w:ilvl w:val="0"/>
          <w:numId w:val="26"/>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Communauté d’agglomération Ventoux-Comtat-Venaissin</w:t>
      </w:r>
      <w:r w:rsidRPr="00875A04">
        <w:rPr>
          <w:rFonts w:ascii="Tahoma" w:eastAsia="Tahoma" w:hAnsi="Tahoma" w:cs="Tahoma"/>
          <w:color w:val="000000"/>
          <w:spacing w:val="5"/>
          <w:sz w:val="18"/>
          <w:szCs w:val="18"/>
        </w:rPr>
        <w:t xml:space="preserve">, ayant son siège 1171 avenue du Mont-Ventoux à CARPENTRAS (84203), représentée par sa Présidente en exercice, Madame Jacqueline BOUYAC, habilitée aux termes d'une délibération en date du </w:t>
      </w:r>
      <w:r w:rsidRPr="006A4494">
        <w:rPr>
          <w:rFonts w:ascii="Tahoma" w:eastAsia="Tahoma" w:hAnsi="Tahoma" w:cs="Tahoma"/>
          <w:color w:val="000000"/>
          <w:spacing w:val="5"/>
          <w:sz w:val="18"/>
          <w:szCs w:val="18"/>
        </w:rPr>
        <w:t>…………………………….</w:t>
      </w:r>
    </w:p>
    <w:p w14:paraId="25FE1B0F" w14:textId="77777777" w:rsidR="0061674A"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2060C393" w14:textId="77777777" w:rsidR="0061674A" w:rsidRDefault="0061674A" w:rsidP="0061674A">
      <w:pPr>
        <w:pStyle w:val="Paragraphedeliste"/>
        <w:numPr>
          <w:ilvl w:val="0"/>
          <w:numId w:val="26"/>
        </w:numPr>
        <w:spacing w:before="377" w:line="373" w:lineRule="exact"/>
        <w:jc w:val="both"/>
        <w:textAlignment w:val="baseline"/>
        <w:rPr>
          <w:rFonts w:ascii="Tahoma" w:eastAsia="Tahoma" w:hAnsi="Tahoma" w:cs="Tahoma"/>
          <w:color w:val="000000"/>
          <w:spacing w:val="5"/>
          <w:sz w:val="18"/>
          <w:szCs w:val="18"/>
        </w:rPr>
      </w:pPr>
      <w:r w:rsidRPr="005606EA">
        <w:rPr>
          <w:rFonts w:ascii="Tahoma" w:eastAsia="Tahoma" w:hAnsi="Tahoma" w:cs="Tahoma"/>
          <w:b/>
          <w:bCs/>
          <w:color w:val="000000"/>
          <w:spacing w:val="5"/>
          <w:sz w:val="18"/>
          <w:szCs w:val="18"/>
        </w:rPr>
        <w:t xml:space="preserve">Communauté d’agglomération Arles-Crau-Camargue-Montagnette, </w:t>
      </w:r>
      <w:r w:rsidRPr="005606EA">
        <w:rPr>
          <w:rFonts w:ascii="Tahoma" w:eastAsia="Tahoma" w:hAnsi="Tahoma" w:cs="Tahoma"/>
          <w:color w:val="000000"/>
          <w:spacing w:val="5"/>
          <w:sz w:val="18"/>
          <w:szCs w:val="18"/>
        </w:rPr>
        <w:t>ayant son siège Cité Yvan-</w:t>
      </w:r>
      <w:proofErr w:type="spellStart"/>
      <w:r w:rsidRPr="005606EA">
        <w:rPr>
          <w:rFonts w:ascii="Tahoma" w:eastAsia="Tahoma" w:hAnsi="Tahoma" w:cs="Tahoma"/>
          <w:color w:val="000000"/>
          <w:spacing w:val="5"/>
          <w:sz w:val="18"/>
          <w:szCs w:val="18"/>
        </w:rPr>
        <w:t>Audouard</w:t>
      </w:r>
      <w:proofErr w:type="spellEnd"/>
      <w:r w:rsidRPr="005606EA">
        <w:rPr>
          <w:rFonts w:ascii="Tahoma" w:eastAsia="Tahoma" w:hAnsi="Tahoma" w:cs="Tahoma"/>
          <w:color w:val="000000"/>
          <w:spacing w:val="5"/>
          <w:sz w:val="18"/>
          <w:szCs w:val="18"/>
        </w:rPr>
        <w:t>, 5 rue Yvan-</w:t>
      </w:r>
      <w:proofErr w:type="spellStart"/>
      <w:r w:rsidRPr="005606EA">
        <w:rPr>
          <w:rFonts w:ascii="Tahoma" w:eastAsia="Tahoma" w:hAnsi="Tahoma" w:cs="Tahoma"/>
          <w:color w:val="000000"/>
          <w:spacing w:val="5"/>
          <w:sz w:val="18"/>
          <w:szCs w:val="18"/>
        </w:rPr>
        <w:t>Audouard</w:t>
      </w:r>
      <w:proofErr w:type="spellEnd"/>
      <w:r w:rsidRPr="005606EA">
        <w:rPr>
          <w:rFonts w:ascii="Tahoma" w:eastAsia="Tahoma" w:hAnsi="Tahoma" w:cs="Tahoma"/>
          <w:color w:val="000000"/>
          <w:spacing w:val="5"/>
          <w:sz w:val="18"/>
          <w:szCs w:val="18"/>
        </w:rPr>
        <w:t>, à ARLES (13200), représentée par son Président en exercice, Monsieur Patrick DE CAROLIS, habilité aux termes d'une délibération en date du …………………………….</w:t>
      </w:r>
    </w:p>
    <w:p w14:paraId="3B3BAFED" w14:textId="77777777" w:rsidR="0061674A"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7BD8E28C" w14:textId="77777777" w:rsidR="0061674A" w:rsidRDefault="0061674A" w:rsidP="0061674A">
      <w:pPr>
        <w:pStyle w:val="Paragraphedeliste"/>
        <w:numPr>
          <w:ilvl w:val="0"/>
          <w:numId w:val="26"/>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Syndicat Mixte Intercommunautaire pour l’étude, la construction et l’exploitation d’unité de traitement des ordures ménagères</w:t>
      </w:r>
      <w:r w:rsidRPr="00875A04">
        <w:rPr>
          <w:rFonts w:ascii="Tahoma" w:eastAsia="Tahoma" w:hAnsi="Tahoma" w:cs="Tahoma"/>
          <w:color w:val="000000"/>
          <w:spacing w:val="5"/>
          <w:sz w:val="18"/>
          <w:szCs w:val="18"/>
        </w:rPr>
        <w:t xml:space="preserve"> </w:t>
      </w:r>
      <w:r w:rsidRPr="00875A04">
        <w:rPr>
          <w:rFonts w:ascii="Tahoma" w:eastAsia="Tahoma" w:hAnsi="Tahoma" w:cs="Tahoma"/>
          <w:b/>
          <w:bCs/>
          <w:color w:val="000000"/>
          <w:spacing w:val="5"/>
          <w:sz w:val="18"/>
          <w:szCs w:val="18"/>
        </w:rPr>
        <w:t>(SIECEUTOM)</w:t>
      </w:r>
      <w:r w:rsidRPr="00875A04">
        <w:rPr>
          <w:rFonts w:ascii="Tahoma" w:eastAsia="Tahoma" w:hAnsi="Tahoma" w:cs="Tahoma"/>
          <w:color w:val="000000"/>
          <w:spacing w:val="5"/>
          <w:sz w:val="18"/>
          <w:szCs w:val="18"/>
        </w:rPr>
        <w:t>, ayant son siège</w:t>
      </w:r>
      <w:r>
        <w:rPr>
          <w:rFonts w:ascii="Tahoma" w:eastAsia="Tahoma" w:hAnsi="Tahoma" w:cs="Tahoma"/>
          <w:color w:val="000000"/>
          <w:spacing w:val="5"/>
          <w:sz w:val="18"/>
          <w:szCs w:val="18"/>
        </w:rPr>
        <w:t xml:space="preserve"> rue Carnot – Hôtel de Ville, à L’ISLE-SUR-LA-SORGUE (84800) et son adresse postale au</w:t>
      </w:r>
      <w:r w:rsidRPr="00875A04">
        <w:rPr>
          <w:rFonts w:ascii="Tahoma" w:eastAsia="Tahoma" w:hAnsi="Tahoma" w:cs="Tahoma"/>
          <w:color w:val="000000"/>
          <w:spacing w:val="5"/>
          <w:sz w:val="18"/>
          <w:szCs w:val="18"/>
        </w:rPr>
        <w:t xml:space="preserve"> 773 Chemin du Mitan, à CAVAILLON (84300), représenté par son Président en exercice, Monsieur Christian MOUNIER, dûment habilité à la signature des présentes par délibération de son Comité syndical en date du </w:t>
      </w:r>
      <w:r w:rsidRPr="006A4494">
        <w:rPr>
          <w:rFonts w:ascii="Tahoma" w:eastAsia="Tahoma" w:hAnsi="Tahoma" w:cs="Tahoma"/>
          <w:color w:val="000000"/>
          <w:spacing w:val="5"/>
          <w:sz w:val="18"/>
          <w:szCs w:val="18"/>
        </w:rPr>
        <w:t>……………………………</w:t>
      </w:r>
    </w:p>
    <w:p w14:paraId="4A7811B1" w14:textId="77777777" w:rsidR="0061674A"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7B4B7E73" w14:textId="77777777" w:rsidR="0061674A" w:rsidRDefault="0061674A" w:rsidP="0061674A">
      <w:pPr>
        <w:pStyle w:val="Paragraphedeliste"/>
        <w:numPr>
          <w:ilvl w:val="0"/>
          <w:numId w:val="26"/>
        </w:numPr>
        <w:spacing w:before="377" w:line="373" w:lineRule="exact"/>
        <w:jc w:val="both"/>
        <w:textAlignment w:val="baseline"/>
        <w:rPr>
          <w:rFonts w:ascii="Tahoma" w:eastAsia="Tahoma" w:hAnsi="Tahoma" w:cs="Tahoma"/>
          <w:color w:val="000000"/>
          <w:spacing w:val="5"/>
          <w:sz w:val="18"/>
          <w:szCs w:val="18"/>
        </w:rPr>
      </w:pPr>
      <w:r w:rsidRPr="006A4494">
        <w:rPr>
          <w:rFonts w:ascii="Tahoma" w:eastAsia="Tahoma" w:hAnsi="Tahoma" w:cs="Tahoma"/>
          <w:b/>
          <w:bCs/>
          <w:color w:val="000000"/>
          <w:spacing w:val="5"/>
          <w:sz w:val="18"/>
          <w:szCs w:val="18"/>
        </w:rPr>
        <w:t xml:space="preserve">Communauté d’agglomération Terre de Provence, </w:t>
      </w:r>
      <w:r w:rsidRPr="005606EA">
        <w:rPr>
          <w:rFonts w:ascii="Tahoma" w:eastAsia="Tahoma" w:hAnsi="Tahoma" w:cs="Tahoma"/>
          <w:color w:val="000000"/>
          <w:spacing w:val="5"/>
          <w:sz w:val="18"/>
          <w:szCs w:val="18"/>
        </w:rPr>
        <w:t>ayant son siège Chemin</w:t>
      </w:r>
      <w:r>
        <w:rPr>
          <w:rFonts w:ascii="Tahoma" w:eastAsia="Tahoma" w:hAnsi="Tahoma" w:cs="Tahoma"/>
          <w:color w:val="000000"/>
          <w:spacing w:val="5"/>
          <w:sz w:val="18"/>
          <w:szCs w:val="18"/>
        </w:rPr>
        <w:t xml:space="preserve"> de</w:t>
      </w:r>
      <w:r w:rsidRPr="005606EA">
        <w:rPr>
          <w:rFonts w:ascii="Tahoma" w:eastAsia="Tahoma" w:hAnsi="Tahoma" w:cs="Tahoma"/>
          <w:color w:val="000000"/>
          <w:spacing w:val="5"/>
          <w:sz w:val="18"/>
          <w:szCs w:val="18"/>
        </w:rPr>
        <w:t xml:space="preserve"> Notre Dame à EYRAGUES (13630), représentée par sa Présidente en exercice, Madame Corinne CHABAUD, habilitée aux termes d'une délibération en date du …………………………….</w:t>
      </w:r>
    </w:p>
    <w:p w14:paraId="1A3F091A" w14:textId="77777777" w:rsidR="0061674A"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7F4CDFB7" w14:textId="77777777" w:rsidR="0061674A" w:rsidRDefault="0061674A" w:rsidP="0061674A">
      <w:pPr>
        <w:pStyle w:val="Paragraphedeliste"/>
        <w:numPr>
          <w:ilvl w:val="0"/>
          <w:numId w:val="26"/>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lastRenderedPageBreak/>
        <w:t>Syndicat Mixte Intercommunautaire de collecte et traitement des or</w:t>
      </w:r>
      <w:r>
        <w:rPr>
          <w:rFonts w:ascii="Tahoma" w:eastAsia="Tahoma" w:hAnsi="Tahoma" w:cs="Tahoma"/>
          <w:b/>
          <w:bCs/>
          <w:color w:val="000000"/>
          <w:spacing w:val="5"/>
          <w:sz w:val="18"/>
          <w:szCs w:val="18"/>
        </w:rPr>
        <w:t>dures ménagères (SMICTOM) Rhône-</w:t>
      </w:r>
      <w:r w:rsidRPr="00875A04">
        <w:rPr>
          <w:rFonts w:ascii="Tahoma" w:eastAsia="Tahoma" w:hAnsi="Tahoma" w:cs="Tahoma"/>
          <w:b/>
          <w:bCs/>
          <w:color w:val="000000"/>
          <w:spacing w:val="5"/>
          <w:sz w:val="18"/>
          <w:szCs w:val="18"/>
        </w:rPr>
        <w:t>Garrigue</w:t>
      </w:r>
      <w:r>
        <w:rPr>
          <w:rFonts w:ascii="Tahoma" w:eastAsia="Tahoma" w:hAnsi="Tahoma" w:cs="Tahoma"/>
          <w:b/>
          <w:bCs/>
          <w:color w:val="000000"/>
          <w:spacing w:val="5"/>
          <w:sz w:val="18"/>
          <w:szCs w:val="18"/>
        </w:rPr>
        <w:t>s</w:t>
      </w:r>
      <w:r w:rsidRPr="00875A04">
        <w:rPr>
          <w:rFonts w:ascii="Tahoma" w:eastAsia="Tahoma" w:hAnsi="Tahoma" w:cs="Tahoma"/>
          <w:b/>
          <w:bCs/>
          <w:color w:val="000000"/>
          <w:spacing w:val="5"/>
          <w:sz w:val="18"/>
          <w:szCs w:val="18"/>
        </w:rPr>
        <w:t xml:space="preserve">, </w:t>
      </w:r>
      <w:r w:rsidRPr="00875A04">
        <w:rPr>
          <w:rFonts w:ascii="Tahoma" w:eastAsia="Tahoma" w:hAnsi="Tahoma" w:cs="Tahoma"/>
          <w:color w:val="000000"/>
          <w:spacing w:val="5"/>
          <w:sz w:val="18"/>
          <w:szCs w:val="18"/>
        </w:rPr>
        <w:t xml:space="preserve">ayant son siège 160 chemin des </w:t>
      </w:r>
      <w:proofErr w:type="spellStart"/>
      <w:r w:rsidRPr="00875A04">
        <w:rPr>
          <w:rFonts w:ascii="Tahoma" w:eastAsia="Tahoma" w:hAnsi="Tahoma" w:cs="Tahoma"/>
          <w:color w:val="000000"/>
          <w:spacing w:val="5"/>
          <w:sz w:val="18"/>
          <w:szCs w:val="18"/>
        </w:rPr>
        <w:t>Sableyes</w:t>
      </w:r>
      <w:proofErr w:type="spellEnd"/>
      <w:r w:rsidRPr="00875A04">
        <w:rPr>
          <w:rFonts w:ascii="Tahoma" w:eastAsia="Tahoma" w:hAnsi="Tahoma" w:cs="Tahoma"/>
          <w:color w:val="000000"/>
          <w:spacing w:val="5"/>
          <w:sz w:val="18"/>
          <w:szCs w:val="18"/>
        </w:rPr>
        <w:t xml:space="preserve"> </w:t>
      </w:r>
      <w:r>
        <w:rPr>
          <w:rFonts w:ascii="Tahoma" w:eastAsia="Tahoma" w:hAnsi="Tahoma" w:cs="Tahoma"/>
          <w:color w:val="000000"/>
          <w:spacing w:val="5"/>
          <w:sz w:val="18"/>
          <w:szCs w:val="18"/>
        </w:rPr>
        <w:t>à</w:t>
      </w:r>
      <w:r w:rsidRPr="00875A04">
        <w:rPr>
          <w:rFonts w:ascii="Tahoma" w:eastAsia="Tahoma" w:hAnsi="Tahoma" w:cs="Tahoma"/>
          <w:color w:val="000000"/>
          <w:spacing w:val="5"/>
          <w:sz w:val="18"/>
          <w:szCs w:val="18"/>
        </w:rPr>
        <w:t xml:space="preserve"> VILLENEUVE-LEZ-AVIGNON (30400), représenté par son Président en exercice, Monsieur</w:t>
      </w:r>
      <w:r w:rsidRPr="00875A04">
        <w:rPr>
          <w:sz w:val="18"/>
          <w:szCs w:val="18"/>
        </w:rPr>
        <w:t xml:space="preserve"> </w:t>
      </w:r>
      <w:r w:rsidRPr="00875A04">
        <w:rPr>
          <w:rFonts w:ascii="Tahoma" w:eastAsia="Tahoma" w:hAnsi="Tahoma" w:cs="Tahoma"/>
          <w:color w:val="000000"/>
          <w:spacing w:val="5"/>
          <w:sz w:val="18"/>
          <w:szCs w:val="18"/>
        </w:rPr>
        <w:t>FRANÇOIS ZANIRATO dûment habilité à la signature des présentes par délibération de son Comité syndical en date du</w:t>
      </w:r>
      <w:r>
        <w:rPr>
          <w:rFonts w:ascii="Tahoma" w:eastAsia="Tahoma" w:hAnsi="Tahoma" w:cs="Tahoma"/>
          <w:color w:val="000000"/>
          <w:spacing w:val="5"/>
          <w:sz w:val="18"/>
          <w:szCs w:val="18"/>
        </w:rPr>
        <w:t xml:space="preserve"> </w:t>
      </w:r>
      <w:r w:rsidRPr="006A4494">
        <w:rPr>
          <w:rFonts w:ascii="Tahoma" w:eastAsia="Tahoma" w:hAnsi="Tahoma" w:cs="Tahoma"/>
          <w:color w:val="000000"/>
          <w:spacing w:val="5"/>
          <w:sz w:val="18"/>
          <w:szCs w:val="18"/>
        </w:rPr>
        <w:t>……………………………</w:t>
      </w:r>
    </w:p>
    <w:p w14:paraId="432F754D" w14:textId="77777777" w:rsidR="0061674A"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0EB3F4B3" w14:textId="77777777" w:rsidR="0061674A" w:rsidRPr="00875A04" w:rsidRDefault="0061674A" w:rsidP="0061674A">
      <w:pPr>
        <w:pStyle w:val="Paragraphedeliste"/>
        <w:numPr>
          <w:ilvl w:val="0"/>
          <w:numId w:val="26"/>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Syndicat Intercommunal de Ramassage et de Traitement des Ordures Ménagères (</w:t>
      </w:r>
      <w:r w:rsidRPr="005606EA">
        <w:rPr>
          <w:rFonts w:ascii="Tahoma" w:eastAsia="Tahoma" w:hAnsi="Tahoma" w:cs="Tahoma"/>
          <w:b/>
          <w:bCs/>
          <w:color w:val="000000"/>
          <w:spacing w:val="5"/>
          <w:sz w:val="18"/>
          <w:szCs w:val="18"/>
        </w:rPr>
        <w:t>SIRTOM</w:t>
      </w:r>
      <w:r w:rsidRPr="00875A04">
        <w:rPr>
          <w:rFonts w:ascii="Tahoma" w:eastAsia="Tahoma" w:hAnsi="Tahoma" w:cs="Tahoma"/>
          <w:b/>
          <w:bCs/>
          <w:color w:val="000000"/>
          <w:spacing w:val="5"/>
          <w:sz w:val="18"/>
          <w:szCs w:val="18"/>
        </w:rPr>
        <w:t>)</w:t>
      </w:r>
      <w:r w:rsidRPr="00875A04">
        <w:rPr>
          <w:rFonts w:ascii="Tahoma" w:eastAsia="Tahoma" w:hAnsi="Tahoma" w:cs="Tahoma"/>
          <w:color w:val="000000"/>
          <w:spacing w:val="5"/>
          <w:sz w:val="18"/>
          <w:szCs w:val="18"/>
        </w:rPr>
        <w:t xml:space="preserve"> de la région d’Apt ayant son siège Quartier </w:t>
      </w:r>
      <w:proofErr w:type="spellStart"/>
      <w:r w:rsidRPr="00875A04">
        <w:rPr>
          <w:rFonts w:ascii="Tahoma" w:eastAsia="Tahoma" w:hAnsi="Tahoma" w:cs="Tahoma"/>
          <w:color w:val="000000"/>
          <w:spacing w:val="5"/>
          <w:sz w:val="18"/>
          <w:szCs w:val="18"/>
        </w:rPr>
        <w:t>Salignan</w:t>
      </w:r>
      <w:proofErr w:type="spellEnd"/>
      <w:r w:rsidRPr="00875A04">
        <w:rPr>
          <w:rFonts w:ascii="Tahoma" w:eastAsia="Tahoma" w:hAnsi="Tahoma" w:cs="Tahoma"/>
          <w:color w:val="000000"/>
          <w:spacing w:val="5"/>
          <w:sz w:val="18"/>
          <w:szCs w:val="18"/>
        </w:rPr>
        <w:t xml:space="preserve"> à APT (84400), représenté par son Président en exercice, M</w:t>
      </w:r>
      <w:r>
        <w:rPr>
          <w:rFonts w:ascii="Tahoma" w:eastAsia="Tahoma" w:hAnsi="Tahoma" w:cs="Tahoma"/>
          <w:color w:val="000000"/>
          <w:spacing w:val="5"/>
          <w:sz w:val="18"/>
          <w:szCs w:val="18"/>
        </w:rPr>
        <w:t>onsieur Lucien AUBERT</w:t>
      </w:r>
      <w:r w:rsidRPr="00875A04">
        <w:rPr>
          <w:rFonts w:ascii="Tahoma" w:eastAsia="Tahoma" w:hAnsi="Tahoma" w:cs="Tahoma"/>
          <w:color w:val="000000"/>
          <w:spacing w:val="5"/>
          <w:sz w:val="18"/>
          <w:szCs w:val="18"/>
        </w:rPr>
        <w:t>, dûment habilité à la signature des présentes par délibération de son Comité syndical en date du</w:t>
      </w:r>
      <w:r>
        <w:rPr>
          <w:rFonts w:ascii="Tahoma" w:eastAsia="Tahoma" w:hAnsi="Tahoma" w:cs="Tahoma"/>
          <w:color w:val="000000"/>
          <w:spacing w:val="5"/>
          <w:sz w:val="18"/>
          <w:szCs w:val="18"/>
        </w:rPr>
        <w:t xml:space="preserve"> </w:t>
      </w:r>
      <w:r w:rsidRPr="006A4494">
        <w:rPr>
          <w:rFonts w:ascii="Tahoma" w:eastAsia="Tahoma" w:hAnsi="Tahoma" w:cs="Tahoma"/>
          <w:color w:val="000000"/>
          <w:spacing w:val="5"/>
          <w:sz w:val="18"/>
          <w:szCs w:val="18"/>
        </w:rPr>
        <w:t>……………………………</w:t>
      </w:r>
    </w:p>
    <w:p w14:paraId="28BF35D2" w14:textId="77777777" w:rsidR="0061674A" w:rsidRPr="00875A04"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4A807502" w14:textId="77777777" w:rsidR="0061674A"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3D159EA6" w14:textId="77777777" w:rsidR="0061674A" w:rsidRPr="00875A04" w:rsidRDefault="0061674A" w:rsidP="0061674A">
      <w:pPr>
        <w:pStyle w:val="Paragraphedeliste"/>
        <w:numPr>
          <w:ilvl w:val="0"/>
          <w:numId w:val="26"/>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Communauté de communes Vallée des Baux-Alpilles</w:t>
      </w:r>
      <w:r w:rsidRPr="00875A04">
        <w:rPr>
          <w:rFonts w:ascii="Tahoma" w:eastAsia="Tahoma" w:hAnsi="Tahoma" w:cs="Tahoma"/>
          <w:color w:val="000000"/>
          <w:spacing w:val="5"/>
          <w:sz w:val="18"/>
          <w:szCs w:val="18"/>
        </w:rPr>
        <w:t xml:space="preserve">, ayant son siège 23, avenue des </w:t>
      </w:r>
      <w:proofErr w:type="spellStart"/>
      <w:r w:rsidRPr="00875A04">
        <w:rPr>
          <w:rFonts w:ascii="Tahoma" w:eastAsia="Tahoma" w:hAnsi="Tahoma" w:cs="Tahoma"/>
          <w:color w:val="000000"/>
          <w:spacing w:val="5"/>
          <w:sz w:val="18"/>
          <w:szCs w:val="18"/>
        </w:rPr>
        <w:t>Joncades</w:t>
      </w:r>
      <w:proofErr w:type="spellEnd"/>
      <w:r w:rsidRPr="00875A04">
        <w:rPr>
          <w:rFonts w:ascii="Tahoma" w:eastAsia="Tahoma" w:hAnsi="Tahoma" w:cs="Tahoma"/>
          <w:color w:val="000000"/>
          <w:spacing w:val="5"/>
          <w:sz w:val="18"/>
          <w:szCs w:val="18"/>
        </w:rPr>
        <w:t xml:space="preserve"> basses – zone d’activité de La Massane à SAINT-REMY-DE-PROVENCE (13210), représentée par son Président en exercice, Monsieur Hervé CHERUBINI, habilité aux termes d'une délibération en </w:t>
      </w:r>
      <w:r w:rsidRPr="006A4494">
        <w:rPr>
          <w:rFonts w:ascii="Tahoma" w:eastAsia="Tahoma" w:hAnsi="Tahoma" w:cs="Tahoma"/>
          <w:color w:val="000000"/>
          <w:spacing w:val="5"/>
          <w:sz w:val="18"/>
          <w:szCs w:val="18"/>
        </w:rPr>
        <w:t xml:space="preserve">date </w:t>
      </w:r>
      <w:r w:rsidRPr="005606EA">
        <w:rPr>
          <w:rFonts w:ascii="Tahoma" w:eastAsia="Tahoma" w:hAnsi="Tahoma" w:cs="Tahoma"/>
          <w:color w:val="000000"/>
          <w:spacing w:val="5"/>
          <w:sz w:val="18"/>
          <w:szCs w:val="18"/>
        </w:rPr>
        <w:t xml:space="preserve">du </w:t>
      </w:r>
      <w:r w:rsidRPr="006A4494">
        <w:rPr>
          <w:rFonts w:ascii="Tahoma" w:eastAsia="Tahoma" w:hAnsi="Tahoma" w:cs="Tahoma"/>
          <w:color w:val="000000"/>
          <w:spacing w:val="5"/>
          <w:sz w:val="18"/>
          <w:szCs w:val="18"/>
        </w:rPr>
        <w:t>……………………………</w:t>
      </w:r>
    </w:p>
    <w:p w14:paraId="017426BE" w14:textId="77777777" w:rsidR="0061674A" w:rsidRPr="000C4864"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5FFEF1BB" w14:textId="77777777" w:rsidR="0061674A" w:rsidRDefault="0061674A" w:rsidP="0061674A">
      <w:pPr>
        <w:pStyle w:val="Paragraphedeliste"/>
        <w:numPr>
          <w:ilvl w:val="0"/>
          <w:numId w:val="26"/>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 xml:space="preserve">Communauté de communes </w:t>
      </w:r>
      <w:proofErr w:type="spellStart"/>
      <w:r w:rsidRPr="00875A04">
        <w:rPr>
          <w:rFonts w:ascii="Tahoma" w:eastAsia="Tahoma" w:hAnsi="Tahoma" w:cs="Tahoma"/>
          <w:b/>
          <w:bCs/>
          <w:color w:val="000000"/>
          <w:spacing w:val="5"/>
          <w:sz w:val="18"/>
          <w:szCs w:val="18"/>
        </w:rPr>
        <w:t>Aygues</w:t>
      </w:r>
      <w:proofErr w:type="spellEnd"/>
      <w:r w:rsidRPr="00875A04">
        <w:rPr>
          <w:rFonts w:ascii="Tahoma" w:eastAsia="Tahoma" w:hAnsi="Tahoma" w:cs="Tahoma"/>
          <w:b/>
          <w:bCs/>
          <w:color w:val="000000"/>
          <w:spacing w:val="5"/>
          <w:sz w:val="18"/>
          <w:szCs w:val="18"/>
        </w:rPr>
        <w:t xml:space="preserve"> et </w:t>
      </w:r>
      <w:proofErr w:type="spellStart"/>
      <w:r w:rsidRPr="00875A04">
        <w:rPr>
          <w:rFonts w:ascii="Tahoma" w:eastAsia="Tahoma" w:hAnsi="Tahoma" w:cs="Tahoma"/>
          <w:b/>
          <w:bCs/>
          <w:color w:val="000000"/>
          <w:spacing w:val="5"/>
          <w:sz w:val="18"/>
          <w:szCs w:val="18"/>
        </w:rPr>
        <w:t>Ouvèze</w:t>
      </w:r>
      <w:proofErr w:type="spellEnd"/>
      <w:r w:rsidRPr="00875A04">
        <w:rPr>
          <w:rFonts w:ascii="Tahoma" w:eastAsia="Tahoma" w:hAnsi="Tahoma" w:cs="Tahoma"/>
          <w:b/>
          <w:bCs/>
          <w:color w:val="000000"/>
          <w:spacing w:val="5"/>
          <w:sz w:val="18"/>
          <w:szCs w:val="18"/>
        </w:rPr>
        <w:t xml:space="preserve"> en Provence</w:t>
      </w:r>
      <w:r w:rsidRPr="00875A04">
        <w:rPr>
          <w:rFonts w:ascii="Tahoma" w:eastAsia="Tahoma" w:hAnsi="Tahoma" w:cs="Tahoma"/>
          <w:color w:val="000000"/>
          <w:spacing w:val="5"/>
          <w:sz w:val="18"/>
          <w:szCs w:val="18"/>
        </w:rPr>
        <w:t xml:space="preserve">, ayant son siège 252 rue Gay Lussac ZAE </w:t>
      </w:r>
      <w:proofErr w:type="spellStart"/>
      <w:r w:rsidRPr="00875A04">
        <w:rPr>
          <w:rFonts w:ascii="Tahoma" w:eastAsia="Tahoma" w:hAnsi="Tahoma" w:cs="Tahoma"/>
          <w:color w:val="000000"/>
          <w:spacing w:val="5"/>
          <w:sz w:val="18"/>
          <w:szCs w:val="18"/>
        </w:rPr>
        <w:t>Joncquier</w:t>
      </w:r>
      <w:proofErr w:type="spellEnd"/>
      <w:r w:rsidRPr="00875A04">
        <w:rPr>
          <w:rFonts w:ascii="Tahoma" w:eastAsia="Tahoma" w:hAnsi="Tahoma" w:cs="Tahoma"/>
          <w:color w:val="000000"/>
          <w:spacing w:val="5"/>
          <w:sz w:val="18"/>
          <w:szCs w:val="18"/>
        </w:rPr>
        <w:t xml:space="preserve"> et Morelles, à CAMARET-SUR-AIGUES (84850), représentée par son Président en exercice, Monsieur Julien MERLE, habilité aux termes d'une délibération en date du </w:t>
      </w:r>
      <w:r w:rsidRPr="006A4494">
        <w:rPr>
          <w:rFonts w:ascii="Tahoma" w:eastAsia="Tahoma" w:hAnsi="Tahoma" w:cs="Tahoma"/>
          <w:color w:val="000000"/>
          <w:spacing w:val="5"/>
          <w:sz w:val="18"/>
          <w:szCs w:val="18"/>
        </w:rPr>
        <w:t>……………………………</w:t>
      </w:r>
    </w:p>
    <w:p w14:paraId="528C814E" w14:textId="77777777" w:rsidR="0061674A" w:rsidRDefault="0061674A" w:rsidP="0061674A">
      <w:pPr>
        <w:pStyle w:val="Paragraphedeliste"/>
        <w:spacing w:before="377" w:line="373" w:lineRule="exact"/>
        <w:jc w:val="both"/>
        <w:textAlignment w:val="baseline"/>
        <w:rPr>
          <w:rFonts w:ascii="Tahoma" w:eastAsia="Tahoma" w:hAnsi="Tahoma" w:cs="Tahoma"/>
          <w:color w:val="000000"/>
          <w:spacing w:val="5"/>
          <w:sz w:val="18"/>
          <w:szCs w:val="18"/>
        </w:rPr>
      </w:pPr>
    </w:p>
    <w:p w14:paraId="734961A1" w14:textId="77777777" w:rsidR="0061674A" w:rsidRPr="00875A04" w:rsidRDefault="0061674A" w:rsidP="0061674A">
      <w:pPr>
        <w:pStyle w:val="Paragraphedeliste"/>
        <w:numPr>
          <w:ilvl w:val="0"/>
          <w:numId w:val="26"/>
        </w:numPr>
        <w:spacing w:before="377" w:line="373" w:lineRule="exact"/>
        <w:jc w:val="both"/>
        <w:textAlignment w:val="baseline"/>
        <w:rPr>
          <w:rFonts w:ascii="Tahoma" w:eastAsia="Tahoma" w:hAnsi="Tahoma" w:cs="Tahoma"/>
          <w:b/>
          <w:bCs/>
          <w:color w:val="000000"/>
          <w:spacing w:val="5"/>
          <w:sz w:val="18"/>
          <w:szCs w:val="18"/>
        </w:rPr>
      </w:pPr>
      <w:r w:rsidRPr="00875A04">
        <w:rPr>
          <w:rFonts w:ascii="Tahoma" w:eastAsia="Tahoma" w:hAnsi="Tahoma" w:cs="Tahoma"/>
          <w:b/>
          <w:bCs/>
          <w:color w:val="000000"/>
          <w:spacing w:val="5"/>
          <w:sz w:val="18"/>
          <w:szCs w:val="18"/>
        </w:rPr>
        <w:t>Communauté de communes Ventoux Sud</w:t>
      </w:r>
      <w:r w:rsidRPr="00875A04">
        <w:rPr>
          <w:rFonts w:ascii="Tahoma" w:eastAsia="Tahoma" w:hAnsi="Tahoma" w:cs="Tahoma"/>
          <w:color w:val="000000"/>
          <w:spacing w:val="5"/>
          <w:sz w:val="18"/>
          <w:szCs w:val="18"/>
        </w:rPr>
        <w:t xml:space="preserve">, ayant son siège </w:t>
      </w:r>
      <w:r>
        <w:rPr>
          <w:rFonts w:ascii="Tahoma" w:eastAsia="Tahoma" w:hAnsi="Tahoma" w:cs="Tahoma"/>
          <w:color w:val="000000"/>
          <w:spacing w:val="5"/>
          <w:sz w:val="18"/>
          <w:szCs w:val="18"/>
        </w:rPr>
        <w:t xml:space="preserve">Quartier </w:t>
      </w:r>
      <w:proofErr w:type="spellStart"/>
      <w:r>
        <w:rPr>
          <w:rFonts w:ascii="Tahoma" w:eastAsia="Tahoma" w:hAnsi="Tahoma" w:cs="Tahoma"/>
          <w:color w:val="000000"/>
          <w:spacing w:val="5"/>
          <w:sz w:val="18"/>
          <w:szCs w:val="18"/>
        </w:rPr>
        <w:t>Mougne</w:t>
      </w:r>
      <w:proofErr w:type="spellEnd"/>
      <w:r>
        <w:rPr>
          <w:rFonts w:ascii="Tahoma" w:eastAsia="Tahoma" w:hAnsi="Tahoma" w:cs="Tahoma"/>
          <w:color w:val="000000"/>
          <w:spacing w:val="5"/>
          <w:sz w:val="18"/>
          <w:szCs w:val="18"/>
        </w:rPr>
        <w:t xml:space="preserve"> </w:t>
      </w:r>
      <w:r w:rsidRPr="00875A04">
        <w:rPr>
          <w:rFonts w:ascii="Tahoma" w:eastAsia="Tahoma" w:hAnsi="Tahoma" w:cs="Tahoma"/>
          <w:color w:val="000000"/>
          <w:spacing w:val="5"/>
          <w:sz w:val="18"/>
          <w:szCs w:val="18"/>
        </w:rPr>
        <w:t>à SAULT (84390)</w:t>
      </w:r>
      <w:r>
        <w:rPr>
          <w:rFonts w:ascii="Tahoma" w:eastAsia="Tahoma" w:hAnsi="Tahoma" w:cs="Tahoma"/>
          <w:color w:val="000000"/>
          <w:spacing w:val="5"/>
          <w:sz w:val="18"/>
          <w:szCs w:val="18"/>
        </w:rPr>
        <w:t xml:space="preserve"> et son adresse postale 725 A route de Carpentras, Zone d’activités Les </w:t>
      </w:r>
      <w:proofErr w:type="spellStart"/>
      <w:r>
        <w:rPr>
          <w:rFonts w:ascii="Tahoma" w:eastAsia="Tahoma" w:hAnsi="Tahoma" w:cs="Tahoma"/>
          <w:color w:val="000000"/>
          <w:spacing w:val="5"/>
          <w:sz w:val="18"/>
          <w:szCs w:val="18"/>
        </w:rPr>
        <w:t>Fontaynes</w:t>
      </w:r>
      <w:proofErr w:type="spellEnd"/>
      <w:r>
        <w:rPr>
          <w:rFonts w:ascii="Tahoma" w:eastAsia="Tahoma" w:hAnsi="Tahoma" w:cs="Tahoma"/>
          <w:color w:val="000000"/>
          <w:spacing w:val="5"/>
          <w:sz w:val="18"/>
          <w:szCs w:val="18"/>
        </w:rPr>
        <w:t xml:space="preserve"> à VILLES-</w:t>
      </w:r>
      <w:r w:rsidRPr="000569E9">
        <w:rPr>
          <w:rFonts w:ascii="Tahoma" w:eastAsia="Tahoma" w:hAnsi="Tahoma" w:cs="Tahoma"/>
          <w:color w:val="000000"/>
          <w:spacing w:val="5"/>
          <w:sz w:val="18"/>
          <w:szCs w:val="18"/>
        </w:rPr>
        <w:t>SUR</w:t>
      </w:r>
      <w:r>
        <w:rPr>
          <w:rFonts w:ascii="Tahoma" w:eastAsia="Tahoma" w:hAnsi="Tahoma" w:cs="Tahoma"/>
          <w:color w:val="000000"/>
          <w:spacing w:val="5"/>
          <w:sz w:val="18"/>
          <w:szCs w:val="18"/>
        </w:rPr>
        <w:t>-A</w:t>
      </w:r>
      <w:r w:rsidRPr="000569E9">
        <w:rPr>
          <w:rFonts w:ascii="Tahoma" w:eastAsia="Tahoma" w:hAnsi="Tahoma" w:cs="Tahoma"/>
          <w:color w:val="000000"/>
          <w:spacing w:val="5"/>
          <w:sz w:val="18"/>
          <w:szCs w:val="18"/>
        </w:rPr>
        <w:t>UZON</w:t>
      </w:r>
      <w:r>
        <w:rPr>
          <w:rFonts w:ascii="Tahoma" w:eastAsia="Tahoma" w:hAnsi="Tahoma" w:cs="Tahoma"/>
          <w:color w:val="000000"/>
          <w:spacing w:val="5"/>
          <w:sz w:val="18"/>
          <w:szCs w:val="18"/>
        </w:rPr>
        <w:t xml:space="preserve"> (</w:t>
      </w:r>
      <w:r w:rsidRPr="000569E9">
        <w:rPr>
          <w:rFonts w:ascii="Tahoma" w:eastAsia="Tahoma" w:hAnsi="Tahoma" w:cs="Tahoma"/>
          <w:color w:val="000000"/>
          <w:spacing w:val="5"/>
          <w:sz w:val="18"/>
          <w:szCs w:val="18"/>
        </w:rPr>
        <w:t>84570</w:t>
      </w:r>
      <w:r>
        <w:rPr>
          <w:rFonts w:ascii="Tahoma" w:eastAsia="Tahoma" w:hAnsi="Tahoma" w:cs="Tahoma"/>
          <w:color w:val="000000"/>
          <w:spacing w:val="5"/>
          <w:sz w:val="18"/>
          <w:szCs w:val="18"/>
        </w:rPr>
        <w:t>)</w:t>
      </w:r>
      <w:r w:rsidRPr="00875A04">
        <w:rPr>
          <w:rFonts w:ascii="Tahoma" w:eastAsia="Tahoma" w:hAnsi="Tahoma" w:cs="Tahoma"/>
          <w:color w:val="000000"/>
          <w:spacing w:val="5"/>
          <w:sz w:val="18"/>
          <w:szCs w:val="18"/>
        </w:rPr>
        <w:t xml:space="preserve">, représentée par son Président en exercice, Monsieur Max RASPAIL, habilité aux termes d'une délibération en date du </w:t>
      </w:r>
      <w:r w:rsidRPr="006A4494">
        <w:rPr>
          <w:rFonts w:ascii="Tahoma" w:eastAsia="Tahoma" w:hAnsi="Tahoma" w:cs="Tahoma"/>
          <w:color w:val="000000"/>
          <w:spacing w:val="5"/>
          <w:sz w:val="18"/>
          <w:szCs w:val="18"/>
        </w:rPr>
        <w:t>……………………………</w:t>
      </w:r>
    </w:p>
    <w:p w14:paraId="4E5B220A" w14:textId="77777777" w:rsidR="006A4494" w:rsidRPr="00875A04" w:rsidRDefault="006A4494" w:rsidP="006A4494">
      <w:pPr>
        <w:pStyle w:val="Paragraphedeliste"/>
        <w:spacing w:before="377" w:line="373" w:lineRule="exact"/>
        <w:jc w:val="both"/>
        <w:textAlignment w:val="baseline"/>
        <w:rPr>
          <w:rFonts w:ascii="Tahoma" w:eastAsia="Tahoma" w:hAnsi="Tahoma" w:cs="Tahoma"/>
          <w:color w:val="000000"/>
          <w:spacing w:val="5"/>
          <w:sz w:val="18"/>
          <w:szCs w:val="18"/>
        </w:rPr>
      </w:pPr>
    </w:p>
    <w:p w14:paraId="33C9D7A7" w14:textId="77777777" w:rsidR="006A4494" w:rsidRPr="00E20E1B" w:rsidRDefault="006A4494" w:rsidP="00E20E1B">
      <w:pPr>
        <w:spacing w:before="377" w:line="373" w:lineRule="exact"/>
        <w:jc w:val="both"/>
        <w:textAlignment w:val="baseline"/>
        <w:rPr>
          <w:rFonts w:ascii="Tahoma" w:eastAsia="Tahoma" w:hAnsi="Tahoma" w:cs="Tahoma"/>
          <w:color w:val="000000"/>
          <w:spacing w:val="5"/>
          <w:sz w:val="18"/>
          <w:szCs w:val="18"/>
        </w:rPr>
      </w:pPr>
    </w:p>
    <w:p w14:paraId="791311C7" w14:textId="77777777" w:rsidR="006A4494" w:rsidRPr="003D47E5" w:rsidRDefault="006A4494">
      <w:pPr>
        <w:rPr>
          <w:rFonts w:ascii="Tahoma" w:hAnsi="Tahoma" w:cs="Tahoma"/>
          <w:sz w:val="20"/>
          <w:szCs w:val="20"/>
        </w:rPr>
      </w:pPr>
    </w:p>
    <w:tbl>
      <w:tblPr>
        <w:tblW w:w="9062" w:type="dxa"/>
        <w:tblCellMar>
          <w:left w:w="0" w:type="dxa"/>
          <w:right w:w="0" w:type="dxa"/>
        </w:tblCellMar>
        <w:tblLook w:val="0420" w:firstRow="1" w:lastRow="0" w:firstColumn="0" w:lastColumn="0" w:noHBand="0" w:noVBand="1"/>
      </w:tblPr>
      <w:tblGrid>
        <w:gridCol w:w="9062"/>
      </w:tblGrid>
      <w:tr w:rsidR="00C303E1" w:rsidRPr="003B6318" w14:paraId="4C4010AE" w14:textId="77777777" w:rsidTr="00562991">
        <w:trPr>
          <w:trHeight w:val="685"/>
        </w:trPr>
        <w:tc>
          <w:tcPr>
            <w:tcW w:w="9062"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14:paraId="4D443207" w14:textId="366495B4" w:rsidR="00C303E1" w:rsidRPr="00787DDF" w:rsidRDefault="00C303E1" w:rsidP="00787DDF">
            <w:pPr>
              <w:spacing w:before="377" w:line="373" w:lineRule="exact"/>
              <w:jc w:val="both"/>
              <w:textAlignment w:val="baseline"/>
              <w:rPr>
                <w:rFonts w:ascii="Tahoma" w:eastAsia="Tahoma" w:hAnsi="Tahoma" w:cs="Tahoma"/>
                <w:color w:val="000000"/>
                <w:spacing w:val="5"/>
                <w:sz w:val="18"/>
                <w:szCs w:val="18"/>
              </w:rPr>
            </w:pPr>
          </w:p>
        </w:tc>
      </w:tr>
    </w:tbl>
    <w:p w14:paraId="47B39D42" w14:textId="77777777" w:rsidR="00704715" w:rsidRPr="003D47E5" w:rsidRDefault="00704715" w:rsidP="00704715">
      <w:pPr>
        <w:spacing w:before="377" w:line="373" w:lineRule="exact"/>
        <w:jc w:val="right"/>
        <w:textAlignment w:val="baseline"/>
        <w:rPr>
          <w:rFonts w:ascii="Tahoma" w:eastAsia="Tahoma" w:hAnsi="Tahoma" w:cs="Tahoma"/>
          <w:color w:val="000000"/>
          <w:spacing w:val="5"/>
          <w:sz w:val="18"/>
          <w:szCs w:val="18"/>
        </w:rPr>
      </w:pPr>
      <w:r w:rsidRPr="003D47E5">
        <w:rPr>
          <w:rFonts w:ascii="Tahoma" w:eastAsia="Tahoma" w:hAnsi="Tahoma" w:cs="Tahoma"/>
          <w:color w:val="000000"/>
          <w:spacing w:val="5"/>
          <w:sz w:val="18"/>
          <w:szCs w:val="18"/>
        </w:rPr>
        <w:t xml:space="preserve">Dénommés ensemble </w:t>
      </w:r>
      <w:r w:rsidRPr="003D47E5">
        <w:rPr>
          <w:rFonts w:ascii="Tahoma" w:eastAsia="Tahoma" w:hAnsi="Tahoma" w:cs="Tahoma"/>
          <w:i/>
          <w:iCs/>
          <w:color w:val="000000"/>
          <w:spacing w:val="5"/>
          <w:sz w:val="18"/>
          <w:szCs w:val="18"/>
        </w:rPr>
        <w:t>les Parties</w:t>
      </w:r>
      <w:r w:rsidRPr="003D47E5">
        <w:rPr>
          <w:rFonts w:ascii="Tahoma" w:eastAsia="Tahoma" w:hAnsi="Tahoma" w:cs="Tahoma"/>
          <w:color w:val="000000"/>
          <w:spacing w:val="5"/>
          <w:sz w:val="18"/>
          <w:szCs w:val="18"/>
        </w:rPr>
        <w:t xml:space="preserve"> ou </w:t>
      </w:r>
      <w:r w:rsidRPr="003D47E5">
        <w:rPr>
          <w:rFonts w:ascii="Tahoma" w:eastAsia="Tahoma" w:hAnsi="Tahoma" w:cs="Tahoma"/>
          <w:i/>
          <w:iCs/>
          <w:color w:val="000000"/>
          <w:spacing w:val="5"/>
          <w:sz w:val="18"/>
          <w:szCs w:val="18"/>
        </w:rPr>
        <w:t>les Actionnaires</w:t>
      </w:r>
      <w:r w:rsidRPr="003D47E5">
        <w:rPr>
          <w:rFonts w:ascii="Tahoma" w:eastAsia="Tahoma" w:hAnsi="Tahoma" w:cs="Tahoma"/>
          <w:color w:val="000000"/>
          <w:spacing w:val="5"/>
          <w:sz w:val="18"/>
          <w:szCs w:val="18"/>
        </w:rPr>
        <w:t>.</w:t>
      </w:r>
    </w:p>
    <w:p w14:paraId="7248118F" w14:textId="77777777" w:rsidR="00064F8F" w:rsidRDefault="00064F8F" w:rsidP="00704715">
      <w:pPr>
        <w:pStyle w:val="Paragraphedeliste"/>
        <w:spacing w:before="377" w:line="373" w:lineRule="exact"/>
        <w:ind w:left="0"/>
        <w:jc w:val="both"/>
        <w:textAlignment w:val="baseline"/>
        <w:rPr>
          <w:rFonts w:ascii="Tahoma" w:hAnsi="Tahoma" w:cs="Tahoma"/>
          <w:sz w:val="20"/>
          <w:szCs w:val="20"/>
          <w:u w:val="single"/>
        </w:rPr>
      </w:pPr>
    </w:p>
    <w:p w14:paraId="50A4D773" w14:textId="700BD1EE" w:rsidR="00704715" w:rsidRDefault="00704715" w:rsidP="00704715">
      <w:pPr>
        <w:pStyle w:val="Paragraphedeliste"/>
        <w:spacing w:before="377" w:line="373" w:lineRule="exact"/>
        <w:ind w:left="0"/>
        <w:jc w:val="both"/>
        <w:textAlignment w:val="baseline"/>
        <w:rPr>
          <w:rFonts w:ascii="Tahoma" w:hAnsi="Tahoma" w:cs="Tahoma"/>
          <w:sz w:val="20"/>
          <w:szCs w:val="20"/>
          <w:u w:val="single"/>
        </w:rPr>
      </w:pPr>
      <w:r w:rsidRPr="003D47E5">
        <w:rPr>
          <w:rFonts w:ascii="Tahoma" w:hAnsi="Tahoma" w:cs="Tahoma"/>
          <w:sz w:val="20"/>
          <w:szCs w:val="20"/>
          <w:u w:val="single"/>
        </w:rPr>
        <w:t>EN PRESENCE DE :</w:t>
      </w:r>
    </w:p>
    <w:p w14:paraId="4EB8B52B" w14:textId="77777777" w:rsidR="00704715" w:rsidRPr="003D47E5" w:rsidRDefault="00704715" w:rsidP="00704715">
      <w:pPr>
        <w:pStyle w:val="Paragraphedeliste"/>
        <w:spacing w:before="377" w:line="373" w:lineRule="exact"/>
        <w:jc w:val="both"/>
        <w:textAlignment w:val="baseline"/>
        <w:rPr>
          <w:rFonts w:ascii="Tahoma" w:eastAsia="Tahoma" w:hAnsi="Tahoma" w:cs="Tahoma"/>
          <w:color w:val="000000"/>
          <w:spacing w:val="5"/>
          <w:sz w:val="18"/>
          <w:szCs w:val="18"/>
        </w:rPr>
      </w:pPr>
    </w:p>
    <w:p w14:paraId="06A6F532" w14:textId="3BCAB114" w:rsidR="007A6629" w:rsidRDefault="00704715" w:rsidP="00704715">
      <w:pPr>
        <w:pStyle w:val="Paragraphedeliste"/>
        <w:spacing w:before="377" w:line="373" w:lineRule="exact"/>
        <w:jc w:val="both"/>
        <w:textAlignment w:val="baseline"/>
        <w:rPr>
          <w:rFonts w:ascii="Tahoma" w:eastAsia="Tahoma" w:hAnsi="Tahoma" w:cs="Tahoma"/>
          <w:color w:val="000000"/>
          <w:spacing w:val="5"/>
          <w:sz w:val="18"/>
          <w:szCs w:val="18"/>
        </w:rPr>
      </w:pPr>
      <w:r w:rsidRPr="003D47E5">
        <w:rPr>
          <w:rFonts w:ascii="Tahoma" w:eastAsia="Tahoma" w:hAnsi="Tahoma" w:cs="Tahoma"/>
          <w:b/>
          <w:bCs/>
          <w:color w:val="000000"/>
          <w:spacing w:val="5"/>
          <w:sz w:val="18"/>
          <w:szCs w:val="18"/>
        </w:rPr>
        <w:t>SPL « …………</w:t>
      </w:r>
      <w:r w:rsidR="007A6629">
        <w:rPr>
          <w:rFonts w:ascii="Tahoma" w:eastAsia="Tahoma" w:hAnsi="Tahoma" w:cs="Tahoma"/>
          <w:b/>
          <w:bCs/>
          <w:color w:val="000000"/>
          <w:spacing w:val="5"/>
          <w:sz w:val="18"/>
          <w:szCs w:val="18"/>
        </w:rPr>
        <w:t>…………………</w:t>
      </w:r>
      <w:proofErr w:type="gramStart"/>
      <w:r w:rsidR="007A6629">
        <w:rPr>
          <w:rFonts w:ascii="Tahoma" w:eastAsia="Tahoma" w:hAnsi="Tahoma" w:cs="Tahoma"/>
          <w:b/>
          <w:bCs/>
          <w:color w:val="000000"/>
          <w:spacing w:val="5"/>
          <w:sz w:val="18"/>
          <w:szCs w:val="18"/>
        </w:rPr>
        <w:t>…….</w:t>
      </w:r>
      <w:proofErr w:type="gramEnd"/>
      <w:r w:rsidRPr="003D47E5">
        <w:rPr>
          <w:rFonts w:ascii="Tahoma" w:eastAsia="Tahoma" w:hAnsi="Tahoma" w:cs="Tahoma"/>
          <w:b/>
          <w:bCs/>
          <w:color w:val="000000"/>
          <w:spacing w:val="5"/>
          <w:sz w:val="18"/>
          <w:szCs w:val="18"/>
        </w:rPr>
        <w:t> »</w:t>
      </w:r>
      <w:r w:rsidRPr="003D47E5">
        <w:rPr>
          <w:rFonts w:ascii="Tahoma" w:eastAsia="Tahoma" w:hAnsi="Tahoma" w:cs="Tahoma"/>
          <w:color w:val="000000"/>
          <w:spacing w:val="5"/>
          <w:sz w:val="18"/>
          <w:szCs w:val="18"/>
        </w:rPr>
        <w:t xml:space="preserve">, Société publique locale, </w:t>
      </w:r>
    </w:p>
    <w:p w14:paraId="05E61701" w14:textId="7EB43029" w:rsidR="007A6629" w:rsidRDefault="007A6629" w:rsidP="00704715">
      <w:pPr>
        <w:pStyle w:val="Paragraphedeliste"/>
        <w:spacing w:before="377" w:line="373" w:lineRule="exact"/>
        <w:jc w:val="both"/>
        <w:textAlignment w:val="baseline"/>
        <w:rPr>
          <w:rFonts w:ascii="Tahoma" w:eastAsia="Tahoma" w:hAnsi="Tahoma" w:cs="Tahoma"/>
          <w:color w:val="000000"/>
          <w:spacing w:val="5"/>
          <w:sz w:val="18"/>
          <w:szCs w:val="18"/>
        </w:rPr>
      </w:pPr>
      <w:r w:rsidRPr="003D47E5">
        <w:rPr>
          <w:rFonts w:ascii="Tahoma" w:eastAsia="Tahoma" w:hAnsi="Tahoma" w:cs="Tahoma"/>
          <w:color w:val="000000"/>
          <w:spacing w:val="5"/>
          <w:sz w:val="18"/>
          <w:szCs w:val="18"/>
        </w:rPr>
        <w:t>A</w:t>
      </w:r>
      <w:r w:rsidR="00704715" w:rsidRPr="003D47E5">
        <w:rPr>
          <w:rFonts w:ascii="Tahoma" w:eastAsia="Tahoma" w:hAnsi="Tahoma" w:cs="Tahoma"/>
          <w:color w:val="000000"/>
          <w:spacing w:val="5"/>
          <w:sz w:val="18"/>
          <w:szCs w:val="18"/>
        </w:rPr>
        <w:t xml:space="preserve">u </w:t>
      </w:r>
      <w:r w:rsidR="00704715" w:rsidRPr="000520EF">
        <w:rPr>
          <w:rFonts w:ascii="Tahoma" w:eastAsia="Tahoma" w:hAnsi="Tahoma" w:cs="Tahoma"/>
          <w:color w:val="000000"/>
          <w:spacing w:val="5"/>
          <w:sz w:val="18"/>
          <w:szCs w:val="18"/>
        </w:rPr>
        <w:t xml:space="preserve">capital de 2 400 000 euros, </w:t>
      </w:r>
    </w:p>
    <w:p w14:paraId="5FDEAE52" w14:textId="69F82F65" w:rsidR="007A6629" w:rsidRDefault="00704715" w:rsidP="00704715">
      <w:pPr>
        <w:pStyle w:val="Paragraphedeliste"/>
        <w:spacing w:before="377" w:line="373" w:lineRule="exact"/>
        <w:jc w:val="both"/>
        <w:textAlignment w:val="baseline"/>
        <w:rPr>
          <w:rFonts w:ascii="Tahoma" w:eastAsia="Tahoma" w:hAnsi="Tahoma" w:cs="Tahoma"/>
          <w:color w:val="000000"/>
          <w:spacing w:val="5"/>
          <w:sz w:val="18"/>
          <w:szCs w:val="18"/>
        </w:rPr>
      </w:pPr>
      <w:proofErr w:type="gramStart"/>
      <w:r w:rsidRPr="000520EF">
        <w:rPr>
          <w:rFonts w:ascii="Tahoma" w:eastAsia="Tahoma" w:hAnsi="Tahoma" w:cs="Tahoma"/>
          <w:color w:val="000000"/>
          <w:spacing w:val="5"/>
          <w:sz w:val="18"/>
          <w:szCs w:val="18"/>
        </w:rPr>
        <w:t>dont</w:t>
      </w:r>
      <w:proofErr w:type="gramEnd"/>
      <w:r w:rsidRPr="003D47E5">
        <w:rPr>
          <w:rFonts w:ascii="Tahoma" w:eastAsia="Tahoma" w:hAnsi="Tahoma" w:cs="Tahoma"/>
          <w:color w:val="000000"/>
          <w:spacing w:val="5"/>
          <w:sz w:val="18"/>
          <w:szCs w:val="18"/>
        </w:rPr>
        <w:t xml:space="preserve"> le siège social est situé </w:t>
      </w:r>
      <w:r w:rsidRPr="007A6629">
        <w:rPr>
          <w:rFonts w:ascii="Tahoma" w:eastAsia="Tahoma" w:hAnsi="Tahoma" w:cs="Tahoma"/>
          <w:color w:val="000000"/>
          <w:spacing w:val="5"/>
          <w:sz w:val="18"/>
          <w:szCs w:val="18"/>
        </w:rPr>
        <w:t>au</w:t>
      </w:r>
      <w:r w:rsidR="007A6629" w:rsidRPr="007A6629">
        <w:rPr>
          <w:rFonts w:ascii="Tahoma" w:eastAsia="Tahoma" w:hAnsi="Tahoma" w:cs="Tahoma"/>
          <w:color w:val="000000"/>
          <w:spacing w:val="5"/>
          <w:sz w:val="18"/>
          <w:szCs w:val="18"/>
        </w:rPr>
        <w:t xml:space="preserve"> </w:t>
      </w:r>
      <w:r w:rsidR="007A6629" w:rsidRPr="00E20E1B">
        <w:rPr>
          <w:rFonts w:ascii="Tahoma" w:eastAsia="Tahoma" w:hAnsi="Tahoma" w:cs="Tahoma"/>
          <w:color w:val="000000"/>
          <w:sz w:val="18"/>
          <w:szCs w:val="18"/>
        </w:rPr>
        <w:t xml:space="preserve">649, avenue de </w:t>
      </w:r>
      <w:proofErr w:type="spellStart"/>
      <w:r w:rsidR="007A6629" w:rsidRPr="00E20E1B">
        <w:rPr>
          <w:rFonts w:ascii="Tahoma" w:eastAsia="Tahoma" w:hAnsi="Tahoma" w:cs="Tahoma"/>
          <w:color w:val="000000"/>
          <w:sz w:val="18"/>
          <w:szCs w:val="18"/>
        </w:rPr>
        <w:t>Vidier</w:t>
      </w:r>
      <w:proofErr w:type="spellEnd"/>
      <w:r w:rsidR="007A6629" w:rsidRPr="00E20E1B">
        <w:rPr>
          <w:rFonts w:ascii="Tahoma" w:eastAsia="Tahoma" w:hAnsi="Tahoma" w:cs="Tahoma"/>
          <w:color w:val="000000"/>
          <w:sz w:val="18"/>
          <w:szCs w:val="18"/>
        </w:rPr>
        <w:t xml:space="preserve"> – 84 270 Vedène</w:t>
      </w:r>
      <w:r w:rsidR="007A6629" w:rsidRPr="003D47E5">
        <w:rPr>
          <w:rFonts w:ascii="Tahoma" w:eastAsia="Tahoma" w:hAnsi="Tahoma" w:cs="Tahoma"/>
          <w:color w:val="000000"/>
          <w:spacing w:val="5"/>
          <w:sz w:val="18"/>
          <w:szCs w:val="18"/>
        </w:rPr>
        <w:t xml:space="preserve"> </w:t>
      </w:r>
      <w:r w:rsidRPr="003D47E5">
        <w:rPr>
          <w:rFonts w:ascii="Tahoma" w:eastAsia="Tahoma" w:hAnsi="Tahoma" w:cs="Tahoma"/>
          <w:color w:val="000000"/>
          <w:spacing w:val="5"/>
          <w:sz w:val="18"/>
          <w:szCs w:val="18"/>
        </w:rPr>
        <w:t xml:space="preserve">, </w:t>
      </w:r>
    </w:p>
    <w:p w14:paraId="3A7B8D7E" w14:textId="0B02EB59" w:rsidR="007A6629" w:rsidRDefault="00704715" w:rsidP="00704715">
      <w:pPr>
        <w:pStyle w:val="Paragraphedeliste"/>
        <w:spacing w:before="377" w:line="373" w:lineRule="exact"/>
        <w:jc w:val="both"/>
        <w:textAlignment w:val="baseline"/>
        <w:rPr>
          <w:rFonts w:ascii="Tahoma" w:eastAsia="Tahoma" w:hAnsi="Tahoma" w:cs="Tahoma"/>
          <w:color w:val="000000"/>
          <w:spacing w:val="5"/>
          <w:sz w:val="18"/>
          <w:szCs w:val="18"/>
        </w:rPr>
      </w:pPr>
      <w:proofErr w:type="gramStart"/>
      <w:r w:rsidRPr="003D47E5">
        <w:rPr>
          <w:rFonts w:ascii="Tahoma" w:eastAsia="Tahoma" w:hAnsi="Tahoma" w:cs="Tahoma"/>
          <w:color w:val="000000"/>
          <w:spacing w:val="5"/>
          <w:sz w:val="18"/>
          <w:szCs w:val="18"/>
        </w:rPr>
        <w:t>immatriculée</w:t>
      </w:r>
      <w:proofErr w:type="gramEnd"/>
      <w:r w:rsidRPr="003D47E5">
        <w:rPr>
          <w:rFonts w:ascii="Tahoma" w:eastAsia="Tahoma" w:hAnsi="Tahoma" w:cs="Tahoma"/>
          <w:color w:val="000000"/>
          <w:spacing w:val="5"/>
          <w:sz w:val="18"/>
          <w:szCs w:val="18"/>
        </w:rPr>
        <w:t xml:space="preserve"> au RCS de …………</w:t>
      </w:r>
      <w:r w:rsidR="007A6629">
        <w:rPr>
          <w:rFonts w:ascii="Tahoma" w:eastAsia="Tahoma" w:hAnsi="Tahoma" w:cs="Tahoma"/>
          <w:color w:val="000000"/>
          <w:spacing w:val="5"/>
          <w:sz w:val="18"/>
          <w:szCs w:val="18"/>
        </w:rPr>
        <w:t>………………………………...</w:t>
      </w:r>
      <w:r w:rsidRPr="003D47E5">
        <w:rPr>
          <w:rFonts w:ascii="Tahoma" w:eastAsia="Tahoma" w:hAnsi="Tahoma" w:cs="Tahoma"/>
          <w:color w:val="000000"/>
          <w:spacing w:val="5"/>
          <w:sz w:val="18"/>
          <w:szCs w:val="18"/>
        </w:rPr>
        <w:t xml:space="preserve"> sous le numéro </w:t>
      </w:r>
      <w:r w:rsidR="007A6629">
        <w:rPr>
          <w:rFonts w:ascii="Tahoma" w:eastAsia="Tahoma" w:hAnsi="Tahoma" w:cs="Tahoma"/>
          <w:color w:val="000000"/>
          <w:spacing w:val="5"/>
          <w:sz w:val="18"/>
          <w:szCs w:val="18"/>
        </w:rPr>
        <w:t>………………………….</w:t>
      </w:r>
      <w:r w:rsidRPr="003D47E5">
        <w:rPr>
          <w:rFonts w:ascii="Tahoma" w:eastAsia="Tahoma" w:hAnsi="Tahoma" w:cs="Tahoma"/>
          <w:color w:val="000000"/>
          <w:spacing w:val="5"/>
          <w:sz w:val="18"/>
          <w:szCs w:val="18"/>
        </w:rPr>
        <w:t>…</w:t>
      </w:r>
    </w:p>
    <w:p w14:paraId="53E69139" w14:textId="1565143E" w:rsidR="007A6629" w:rsidRDefault="00704715" w:rsidP="00704715">
      <w:pPr>
        <w:pStyle w:val="Paragraphedeliste"/>
        <w:spacing w:before="377" w:line="373" w:lineRule="exact"/>
        <w:jc w:val="both"/>
        <w:textAlignment w:val="baseline"/>
        <w:rPr>
          <w:rFonts w:ascii="Tahoma" w:eastAsia="Tahoma" w:hAnsi="Tahoma" w:cs="Tahoma"/>
          <w:color w:val="000000"/>
          <w:spacing w:val="5"/>
          <w:sz w:val="18"/>
          <w:szCs w:val="18"/>
        </w:rPr>
      </w:pPr>
      <w:proofErr w:type="gramStart"/>
      <w:r w:rsidRPr="003D47E5">
        <w:rPr>
          <w:rFonts w:ascii="Tahoma" w:eastAsia="Tahoma" w:hAnsi="Tahoma" w:cs="Tahoma"/>
          <w:color w:val="000000"/>
          <w:spacing w:val="5"/>
          <w:sz w:val="18"/>
          <w:szCs w:val="18"/>
        </w:rPr>
        <w:t>ou</w:t>
      </w:r>
      <w:proofErr w:type="gramEnd"/>
      <w:r w:rsidRPr="003D47E5">
        <w:rPr>
          <w:rFonts w:ascii="Tahoma" w:eastAsia="Tahoma" w:hAnsi="Tahoma" w:cs="Tahoma"/>
          <w:color w:val="000000"/>
          <w:spacing w:val="5"/>
          <w:sz w:val="18"/>
          <w:szCs w:val="18"/>
        </w:rPr>
        <w:t xml:space="preserve"> en cours d'immatriculation, </w:t>
      </w:r>
    </w:p>
    <w:p w14:paraId="59FBC7B3" w14:textId="369381C7" w:rsidR="00704715" w:rsidRPr="003D47E5" w:rsidRDefault="00704715" w:rsidP="00704715">
      <w:pPr>
        <w:pStyle w:val="Paragraphedeliste"/>
        <w:spacing w:before="377" w:line="373" w:lineRule="exact"/>
        <w:jc w:val="both"/>
        <w:textAlignment w:val="baseline"/>
        <w:rPr>
          <w:rFonts w:ascii="Tahoma" w:eastAsia="Tahoma" w:hAnsi="Tahoma" w:cs="Tahoma"/>
          <w:color w:val="000000"/>
          <w:spacing w:val="5"/>
          <w:sz w:val="18"/>
          <w:szCs w:val="18"/>
        </w:rPr>
      </w:pPr>
      <w:proofErr w:type="gramStart"/>
      <w:r w:rsidRPr="003D47E5">
        <w:rPr>
          <w:rFonts w:ascii="Tahoma" w:eastAsia="Tahoma" w:hAnsi="Tahoma" w:cs="Tahoma"/>
          <w:color w:val="000000"/>
          <w:spacing w:val="5"/>
          <w:sz w:val="18"/>
          <w:szCs w:val="18"/>
        </w:rPr>
        <w:t>représentée</w:t>
      </w:r>
      <w:proofErr w:type="gramEnd"/>
      <w:r w:rsidRPr="003D47E5">
        <w:rPr>
          <w:rFonts w:ascii="Tahoma" w:eastAsia="Tahoma" w:hAnsi="Tahoma" w:cs="Tahoma"/>
          <w:color w:val="000000"/>
          <w:spacing w:val="5"/>
          <w:sz w:val="18"/>
          <w:szCs w:val="18"/>
        </w:rPr>
        <w:t xml:space="preserve"> par son Président,</w:t>
      </w:r>
    </w:p>
    <w:p w14:paraId="7D2D1F27" w14:textId="77777777" w:rsidR="00704715" w:rsidRPr="003D47E5" w:rsidRDefault="00704715" w:rsidP="00704715">
      <w:pPr>
        <w:pStyle w:val="Paragraphedeliste"/>
        <w:spacing w:before="377" w:line="373" w:lineRule="exact"/>
        <w:jc w:val="both"/>
        <w:textAlignment w:val="baseline"/>
        <w:rPr>
          <w:rFonts w:ascii="Tahoma" w:eastAsia="Tahoma" w:hAnsi="Tahoma" w:cs="Tahoma"/>
          <w:color w:val="000000"/>
          <w:spacing w:val="5"/>
          <w:sz w:val="18"/>
          <w:szCs w:val="18"/>
        </w:rPr>
      </w:pPr>
    </w:p>
    <w:p w14:paraId="3529A536" w14:textId="3C5ECC24" w:rsidR="00C303E1" w:rsidRPr="003D47E5" w:rsidRDefault="00704715" w:rsidP="00704715">
      <w:pPr>
        <w:spacing w:before="377" w:line="373" w:lineRule="exact"/>
        <w:jc w:val="right"/>
        <w:textAlignment w:val="baseline"/>
        <w:rPr>
          <w:rFonts w:ascii="Tahoma" w:eastAsia="Tahoma" w:hAnsi="Tahoma" w:cs="Tahoma"/>
          <w:color w:val="000000"/>
          <w:spacing w:val="5"/>
          <w:sz w:val="18"/>
          <w:szCs w:val="18"/>
        </w:rPr>
      </w:pPr>
      <w:proofErr w:type="gramStart"/>
      <w:r w:rsidRPr="003D47E5">
        <w:rPr>
          <w:rFonts w:ascii="Tahoma" w:eastAsia="Tahoma" w:hAnsi="Tahoma" w:cs="Tahoma"/>
          <w:color w:val="000000"/>
          <w:spacing w:val="5"/>
          <w:sz w:val="18"/>
          <w:szCs w:val="18"/>
        </w:rPr>
        <w:t>ci</w:t>
      </w:r>
      <w:proofErr w:type="gramEnd"/>
      <w:r w:rsidRPr="003D47E5">
        <w:rPr>
          <w:rFonts w:ascii="Tahoma" w:eastAsia="Tahoma" w:hAnsi="Tahoma" w:cs="Tahoma"/>
          <w:color w:val="000000"/>
          <w:spacing w:val="5"/>
          <w:sz w:val="18"/>
          <w:szCs w:val="18"/>
        </w:rPr>
        <w:t>-après désignée la Société,</w:t>
      </w:r>
    </w:p>
    <w:p w14:paraId="1BCA6868" w14:textId="3F1423C4" w:rsidR="00704715" w:rsidRPr="003D47E5" w:rsidRDefault="00704715" w:rsidP="00704715">
      <w:pPr>
        <w:spacing w:before="377" w:line="373" w:lineRule="exact"/>
        <w:jc w:val="right"/>
        <w:textAlignment w:val="baseline"/>
        <w:rPr>
          <w:rFonts w:ascii="Tahoma" w:eastAsia="Tahoma" w:hAnsi="Tahoma" w:cs="Tahoma"/>
          <w:color w:val="000000"/>
          <w:spacing w:val="5"/>
          <w:sz w:val="18"/>
          <w:szCs w:val="18"/>
        </w:rPr>
      </w:pPr>
    </w:p>
    <w:p w14:paraId="63DBD121" w14:textId="77777777" w:rsidR="00064F8F" w:rsidRDefault="00064F8F" w:rsidP="00704715">
      <w:pPr>
        <w:spacing w:before="377" w:line="373" w:lineRule="exact"/>
        <w:jc w:val="right"/>
        <w:textAlignment w:val="baseline"/>
        <w:rPr>
          <w:rFonts w:ascii="Tahoma" w:eastAsia="Tahoma" w:hAnsi="Tahoma" w:cs="Tahoma"/>
          <w:color w:val="000000"/>
          <w:spacing w:val="5"/>
          <w:sz w:val="18"/>
          <w:szCs w:val="18"/>
        </w:rPr>
        <w:sectPr w:rsidR="00064F8F">
          <w:footerReference w:type="default" r:id="rId11"/>
          <w:pgSz w:w="11906" w:h="16838"/>
          <w:pgMar w:top="1417" w:right="1417" w:bottom="1417" w:left="1417" w:header="708" w:footer="708" w:gutter="0"/>
          <w:cols w:space="708"/>
          <w:docGrid w:linePitch="360"/>
        </w:sectPr>
      </w:pPr>
    </w:p>
    <w:p w14:paraId="02ACE2B5" w14:textId="2970B4FB" w:rsidR="00704715" w:rsidRDefault="00704715" w:rsidP="00704715">
      <w:pPr>
        <w:spacing w:before="377" w:line="373" w:lineRule="exact"/>
        <w:jc w:val="right"/>
        <w:textAlignment w:val="baseline"/>
        <w:rPr>
          <w:rFonts w:ascii="Tahoma" w:eastAsia="Tahoma" w:hAnsi="Tahoma" w:cs="Tahoma"/>
          <w:color w:val="000000"/>
          <w:spacing w:val="5"/>
          <w:sz w:val="18"/>
          <w:szCs w:val="18"/>
        </w:rPr>
      </w:pPr>
    </w:p>
    <w:sdt>
      <w:sdtPr>
        <w:rPr>
          <w:rFonts w:ascii="Times New Roman" w:eastAsia="PMingLiU" w:hAnsi="Times New Roman" w:cs="Times New Roman"/>
          <w:color w:val="auto"/>
          <w:sz w:val="22"/>
          <w:szCs w:val="22"/>
          <w:lang w:val="en-US" w:eastAsia="en-US"/>
        </w:rPr>
        <w:id w:val="-1657216879"/>
        <w:docPartObj>
          <w:docPartGallery w:val="Table of Contents"/>
          <w:docPartUnique/>
        </w:docPartObj>
      </w:sdtPr>
      <w:sdtEndPr>
        <w:rPr>
          <w:b/>
          <w:bCs/>
          <w:lang w:val="fr-FR"/>
        </w:rPr>
      </w:sdtEndPr>
      <w:sdtContent>
        <w:p w14:paraId="315DE1F6" w14:textId="43D36CB9" w:rsidR="00064F8F" w:rsidRDefault="00064F8F" w:rsidP="00064F8F">
          <w:pPr>
            <w:pStyle w:val="En-ttedetabledesmatires"/>
            <w:jc w:val="center"/>
          </w:pPr>
        </w:p>
        <w:p w14:paraId="2848338C" w14:textId="7B8ED3BD" w:rsidR="00EE3C63" w:rsidRPr="00EE3C63" w:rsidRDefault="00EE3C63" w:rsidP="00EE3C63">
          <w:pPr>
            <w:pStyle w:val="En-ttedetabledesmatires"/>
            <w:jc w:val="center"/>
            <w:rPr>
              <w:rFonts w:ascii="Tahoma" w:hAnsi="Tahoma" w:cs="Tahoma"/>
              <w:color w:val="auto"/>
              <w:sz w:val="24"/>
              <w:szCs w:val="24"/>
            </w:rPr>
          </w:pPr>
          <w:r w:rsidRPr="00EE3C63">
            <w:rPr>
              <w:rFonts w:ascii="Tahoma" w:hAnsi="Tahoma" w:cs="Tahoma"/>
              <w:color w:val="auto"/>
              <w:sz w:val="24"/>
              <w:szCs w:val="24"/>
            </w:rPr>
            <w:t>Sommaire</w:t>
          </w:r>
        </w:p>
        <w:p w14:paraId="60B7AD7A" w14:textId="7F4CB2D1" w:rsidR="003F7D57" w:rsidRDefault="00EE3C63">
          <w:pPr>
            <w:pStyle w:val="TM1"/>
            <w:tabs>
              <w:tab w:val="left" w:pos="1320"/>
              <w:tab w:val="right" w:leader="dot" w:pos="9062"/>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127806616" w:history="1">
            <w:r w:rsidR="003F7D57" w:rsidRPr="00CC7A2D">
              <w:rPr>
                <w:rStyle w:val="Lienhypertexte"/>
                <w:rFonts w:ascii="Tahoma" w:hAnsi="Tahoma" w:cs="Tahoma"/>
                <w:caps/>
                <w:noProof/>
              </w:rPr>
              <w:t>Article 0.</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DEFINITIONS</w:t>
            </w:r>
            <w:r w:rsidR="003F7D57">
              <w:rPr>
                <w:noProof/>
                <w:webHidden/>
              </w:rPr>
              <w:tab/>
            </w:r>
            <w:r w:rsidR="003F7D57">
              <w:rPr>
                <w:noProof/>
                <w:webHidden/>
              </w:rPr>
              <w:fldChar w:fldCharType="begin"/>
            </w:r>
            <w:r w:rsidR="003F7D57">
              <w:rPr>
                <w:noProof/>
                <w:webHidden/>
              </w:rPr>
              <w:instrText xml:space="preserve"> PAGEREF _Toc127806616 \h </w:instrText>
            </w:r>
            <w:r w:rsidR="003F7D57">
              <w:rPr>
                <w:noProof/>
                <w:webHidden/>
              </w:rPr>
            </w:r>
            <w:r w:rsidR="003F7D57">
              <w:rPr>
                <w:noProof/>
                <w:webHidden/>
              </w:rPr>
              <w:fldChar w:fldCharType="separate"/>
            </w:r>
            <w:r w:rsidR="005A233C">
              <w:rPr>
                <w:noProof/>
                <w:webHidden/>
              </w:rPr>
              <w:t>6</w:t>
            </w:r>
            <w:r w:rsidR="003F7D57">
              <w:rPr>
                <w:noProof/>
                <w:webHidden/>
              </w:rPr>
              <w:fldChar w:fldCharType="end"/>
            </w:r>
          </w:hyperlink>
        </w:p>
        <w:p w14:paraId="01871683" w14:textId="35A1E141" w:rsidR="003F7D57" w:rsidRDefault="005A233C">
          <w:pPr>
            <w:pStyle w:val="TM1"/>
            <w:tabs>
              <w:tab w:val="left" w:pos="1320"/>
              <w:tab w:val="right" w:leader="dot" w:pos="9062"/>
            </w:tabs>
            <w:rPr>
              <w:rFonts w:asciiTheme="minorHAnsi" w:eastAsiaTheme="minorEastAsia" w:hAnsiTheme="minorHAnsi" w:cstheme="minorBidi"/>
              <w:noProof/>
              <w:lang w:eastAsia="fr-FR"/>
            </w:rPr>
          </w:pPr>
          <w:hyperlink w:anchor="_Toc127806617" w:history="1">
            <w:r w:rsidR="003F7D57" w:rsidRPr="00CC7A2D">
              <w:rPr>
                <w:rStyle w:val="Lienhypertexte"/>
                <w:rFonts w:ascii="Tahoma" w:hAnsi="Tahoma" w:cs="Tahoma"/>
                <w:caps/>
                <w:noProof/>
              </w:rPr>
              <w:t>Article 1.</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DECLARATIONS DES PARTIES</w:t>
            </w:r>
            <w:r w:rsidR="003F7D57">
              <w:rPr>
                <w:noProof/>
                <w:webHidden/>
              </w:rPr>
              <w:tab/>
            </w:r>
            <w:r w:rsidR="003F7D57">
              <w:rPr>
                <w:noProof/>
                <w:webHidden/>
              </w:rPr>
              <w:fldChar w:fldCharType="begin"/>
            </w:r>
            <w:r w:rsidR="003F7D57">
              <w:rPr>
                <w:noProof/>
                <w:webHidden/>
              </w:rPr>
              <w:instrText xml:space="preserve"> PAGEREF _Toc127806617 \h </w:instrText>
            </w:r>
            <w:r w:rsidR="003F7D57">
              <w:rPr>
                <w:noProof/>
                <w:webHidden/>
              </w:rPr>
            </w:r>
            <w:r w:rsidR="003F7D57">
              <w:rPr>
                <w:noProof/>
                <w:webHidden/>
              </w:rPr>
              <w:fldChar w:fldCharType="separate"/>
            </w:r>
            <w:r>
              <w:rPr>
                <w:noProof/>
                <w:webHidden/>
              </w:rPr>
              <w:t>7</w:t>
            </w:r>
            <w:r w:rsidR="003F7D57">
              <w:rPr>
                <w:noProof/>
                <w:webHidden/>
              </w:rPr>
              <w:fldChar w:fldCharType="end"/>
            </w:r>
          </w:hyperlink>
        </w:p>
        <w:p w14:paraId="3677565D" w14:textId="48F12EF6" w:rsidR="003F7D57" w:rsidRDefault="005A233C">
          <w:pPr>
            <w:pStyle w:val="TM1"/>
            <w:tabs>
              <w:tab w:val="left" w:pos="1320"/>
              <w:tab w:val="right" w:leader="dot" w:pos="9062"/>
            </w:tabs>
            <w:rPr>
              <w:rFonts w:asciiTheme="minorHAnsi" w:eastAsiaTheme="minorEastAsia" w:hAnsiTheme="minorHAnsi" w:cstheme="minorBidi"/>
              <w:noProof/>
              <w:lang w:eastAsia="fr-FR"/>
            </w:rPr>
          </w:pPr>
          <w:hyperlink w:anchor="_Toc127806618" w:history="1">
            <w:r w:rsidR="003F7D57" w:rsidRPr="00CC7A2D">
              <w:rPr>
                <w:rStyle w:val="Lienhypertexte"/>
                <w:rFonts w:ascii="Tahoma" w:hAnsi="Tahoma" w:cs="Tahoma"/>
                <w:caps/>
                <w:noProof/>
              </w:rPr>
              <w:t>Article 2.</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FIXATION DES TARIFS, DUREE DES PREMIERS CONTRATS DE QUASI-REGIE ET BAIL</w:t>
            </w:r>
            <w:r w:rsidR="003F7D57">
              <w:rPr>
                <w:noProof/>
                <w:webHidden/>
              </w:rPr>
              <w:tab/>
            </w:r>
            <w:r w:rsidR="003F7D57">
              <w:rPr>
                <w:noProof/>
                <w:webHidden/>
              </w:rPr>
              <w:tab/>
            </w:r>
            <w:r w:rsidR="003F7D57">
              <w:rPr>
                <w:noProof/>
                <w:webHidden/>
              </w:rPr>
              <w:fldChar w:fldCharType="begin"/>
            </w:r>
            <w:r w:rsidR="003F7D57">
              <w:rPr>
                <w:noProof/>
                <w:webHidden/>
              </w:rPr>
              <w:instrText xml:space="preserve"> PAGEREF _Toc127806618 \h </w:instrText>
            </w:r>
            <w:r w:rsidR="003F7D57">
              <w:rPr>
                <w:noProof/>
                <w:webHidden/>
              </w:rPr>
            </w:r>
            <w:r w:rsidR="003F7D57">
              <w:rPr>
                <w:noProof/>
                <w:webHidden/>
              </w:rPr>
              <w:fldChar w:fldCharType="separate"/>
            </w:r>
            <w:r>
              <w:rPr>
                <w:noProof/>
                <w:webHidden/>
              </w:rPr>
              <w:t>7</w:t>
            </w:r>
            <w:r w:rsidR="003F7D57">
              <w:rPr>
                <w:noProof/>
                <w:webHidden/>
              </w:rPr>
              <w:fldChar w:fldCharType="end"/>
            </w:r>
          </w:hyperlink>
        </w:p>
        <w:p w14:paraId="1B38FF29" w14:textId="04E06D93" w:rsidR="003F7D57" w:rsidRDefault="005A233C">
          <w:pPr>
            <w:pStyle w:val="TM1"/>
            <w:tabs>
              <w:tab w:val="left" w:pos="1320"/>
              <w:tab w:val="right" w:leader="dot" w:pos="9062"/>
            </w:tabs>
            <w:rPr>
              <w:rFonts w:asciiTheme="minorHAnsi" w:eastAsiaTheme="minorEastAsia" w:hAnsiTheme="minorHAnsi" w:cstheme="minorBidi"/>
              <w:noProof/>
              <w:lang w:eastAsia="fr-FR"/>
            </w:rPr>
          </w:pPr>
          <w:hyperlink w:anchor="_Toc127806619" w:history="1">
            <w:r w:rsidR="003F7D57" w:rsidRPr="00CC7A2D">
              <w:rPr>
                <w:rStyle w:val="Lienhypertexte"/>
                <w:rFonts w:ascii="Tahoma" w:hAnsi="Tahoma" w:cs="Tahoma"/>
                <w:caps/>
                <w:noProof/>
              </w:rPr>
              <w:t>Article 3.</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REGLES PARTICULIERES EN CAS DE MODIFICATION DE LA COMPOSITION D'UN ACTIONNAIRE</w:t>
            </w:r>
            <w:r w:rsidR="003F7D57">
              <w:rPr>
                <w:noProof/>
                <w:webHidden/>
              </w:rPr>
              <w:tab/>
            </w:r>
            <w:r w:rsidR="003F7D57">
              <w:rPr>
                <w:noProof/>
                <w:webHidden/>
              </w:rPr>
              <w:fldChar w:fldCharType="begin"/>
            </w:r>
            <w:r w:rsidR="003F7D57">
              <w:rPr>
                <w:noProof/>
                <w:webHidden/>
              </w:rPr>
              <w:instrText xml:space="preserve"> PAGEREF _Toc127806619 \h </w:instrText>
            </w:r>
            <w:r w:rsidR="003F7D57">
              <w:rPr>
                <w:noProof/>
                <w:webHidden/>
              </w:rPr>
            </w:r>
            <w:r w:rsidR="003F7D57">
              <w:rPr>
                <w:noProof/>
                <w:webHidden/>
              </w:rPr>
              <w:fldChar w:fldCharType="separate"/>
            </w:r>
            <w:r>
              <w:rPr>
                <w:noProof/>
                <w:webHidden/>
              </w:rPr>
              <w:t>9</w:t>
            </w:r>
            <w:r w:rsidR="003F7D57">
              <w:rPr>
                <w:noProof/>
                <w:webHidden/>
              </w:rPr>
              <w:fldChar w:fldCharType="end"/>
            </w:r>
          </w:hyperlink>
        </w:p>
        <w:p w14:paraId="74A190DF" w14:textId="76758C24" w:rsidR="003F7D57" w:rsidRDefault="005A233C">
          <w:pPr>
            <w:pStyle w:val="TM1"/>
            <w:tabs>
              <w:tab w:val="left" w:pos="1540"/>
              <w:tab w:val="right" w:leader="dot" w:pos="9062"/>
            </w:tabs>
            <w:rPr>
              <w:rFonts w:asciiTheme="minorHAnsi" w:eastAsiaTheme="minorEastAsia" w:hAnsiTheme="minorHAnsi" w:cstheme="minorBidi"/>
              <w:noProof/>
              <w:lang w:eastAsia="fr-FR"/>
            </w:rPr>
          </w:pPr>
          <w:hyperlink w:anchor="_Toc127806620" w:history="1">
            <w:r w:rsidR="003F7D57" w:rsidRPr="00CC7A2D">
              <w:rPr>
                <w:rStyle w:val="Lienhypertexte"/>
                <w:rFonts w:ascii="Tahoma" w:eastAsia="Tahoma" w:hAnsi="Tahoma" w:cs="Tahoma"/>
                <w:caps/>
                <w:noProof/>
                <w:spacing w:val="5"/>
              </w:rPr>
              <w:t>Article 4.</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INTEGRATION DE NOUVEAUX ACTIONNAIRES</w:t>
            </w:r>
            <w:r w:rsidR="003F7D57">
              <w:rPr>
                <w:noProof/>
                <w:webHidden/>
              </w:rPr>
              <w:tab/>
            </w:r>
            <w:r w:rsidR="003F7D57">
              <w:rPr>
                <w:noProof/>
                <w:webHidden/>
              </w:rPr>
              <w:fldChar w:fldCharType="begin"/>
            </w:r>
            <w:r w:rsidR="003F7D57">
              <w:rPr>
                <w:noProof/>
                <w:webHidden/>
              </w:rPr>
              <w:instrText xml:space="preserve"> PAGEREF _Toc127806620 \h </w:instrText>
            </w:r>
            <w:r w:rsidR="003F7D57">
              <w:rPr>
                <w:noProof/>
                <w:webHidden/>
              </w:rPr>
            </w:r>
            <w:r w:rsidR="003F7D57">
              <w:rPr>
                <w:noProof/>
                <w:webHidden/>
              </w:rPr>
              <w:fldChar w:fldCharType="separate"/>
            </w:r>
            <w:r>
              <w:rPr>
                <w:noProof/>
                <w:webHidden/>
              </w:rPr>
              <w:t>11</w:t>
            </w:r>
            <w:r w:rsidR="003F7D57">
              <w:rPr>
                <w:noProof/>
                <w:webHidden/>
              </w:rPr>
              <w:fldChar w:fldCharType="end"/>
            </w:r>
          </w:hyperlink>
        </w:p>
        <w:p w14:paraId="753FB810" w14:textId="6737FDD5" w:rsidR="003F7D57" w:rsidRDefault="005A233C">
          <w:pPr>
            <w:pStyle w:val="TM1"/>
            <w:tabs>
              <w:tab w:val="left" w:pos="1320"/>
              <w:tab w:val="right" w:leader="dot" w:pos="9062"/>
            </w:tabs>
            <w:rPr>
              <w:rFonts w:asciiTheme="minorHAnsi" w:eastAsiaTheme="minorEastAsia" w:hAnsiTheme="minorHAnsi" w:cstheme="minorBidi"/>
              <w:noProof/>
              <w:lang w:eastAsia="fr-FR"/>
            </w:rPr>
          </w:pPr>
          <w:hyperlink w:anchor="_Toc127806621" w:history="1">
            <w:r w:rsidR="003F7D57" w:rsidRPr="00CC7A2D">
              <w:rPr>
                <w:rStyle w:val="Lienhypertexte"/>
                <w:rFonts w:ascii="Tahoma" w:hAnsi="Tahoma" w:cs="Tahoma"/>
                <w:caps/>
                <w:noProof/>
              </w:rPr>
              <w:t>Article 5.</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LIBERATION DU CAPITAL</w:t>
            </w:r>
            <w:r w:rsidR="003F7D57">
              <w:rPr>
                <w:noProof/>
                <w:webHidden/>
              </w:rPr>
              <w:tab/>
            </w:r>
            <w:r w:rsidR="003F7D57">
              <w:rPr>
                <w:noProof/>
                <w:webHidden/>
              </w:rPr>
              <w:fldChar w:fldCharType="begin"/>
            </w:r>
            <w:r w:rsidR="003F7D57">
              <w:rPr>
                <w:noProof/>
                <w:webHidden/>
              </w:rPr>
              <w:instrText xml:space="preserve"> PAGEREF _Toc127806621 \h </w:instrText>
            </w:r>
            <w:r w:rsidR="003F7D57">
              <w:rPr>
                <w:noProof/>
                <w:webHidden/>
              </w:rPr>
            </w:r>
            <w:r w:rsidR="003F7D57">
              <w:rPr>
                <w:noProof/>
                <w:webHidden/>
              </w:rPr>
              <w:fldChar w:fldCharType="separate"/>
            </w:r>
            <w:r>
              <w:rPr>
                <w:noProof/>
                <w:webHidden/>
              </w:rPr>
              <w:t>11</w:t>
            </w:r>
            <w:r w:rsidR="003F7D57">
              <w:rPr>
                <w:noProof/>
                <w:webHidden/>
              </w:rPr>
              <w:fldChar w:fldCharType="end"/>
            </w:r>
          </w:hyperlink>
        </w:p>
        <w:p w14:paraId="28854429" w14:textId="48E44C00" w:rsidR="003F7D57" w:rsidRDefault="005A233C">
          <w:pPr>
            <w:pStyle w:val="TM1"/>
            <w:tabs>
              <w:tab w:val="left" w:pos="1320"/>
              <w:tab w:val="right" w:leader="dot" w:pos="9062"/>
            </w:tabs>
            <w:rPr>
              <w:rFonts w:asciiTheme="minorHAnsi" w:eastAsiaTheme="minorEastAsia" w:hAnsiTheme="minorHAnsi" w:cstheme="minorBidi"/>
              <w:noProof/>
              <w:lang w:eastAsia="fr-FR"/>
            </w:rPr>
          </w:pPr>
          <w:hyperlink w:anchor="_Toc127806622" w:history="1">
            <w:r w:rsidR="003F7D57" w:rsidRPr="00CC7A2D">
              <w:rPr>
                <w:rStyle w:val="Lienhypertexte"/>
                <w:rFonts w:ascii="Tahoma" w:hAnsi="Tahoma" w:cs="Tahoma"/>
                <w:caps/>
                <w:noProof/>
              </w:rPr>
              <w:t>Article 6.</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EVALUATION</w:t>
            </w:r>
            <w:r w:rsidR="003F7D57">
              <w:rPr>
                <w:noProof/>
                <w:webHidden/>
              </w:rPr>
              <w:tab/>
            </w:r>
            <w:r w:rsidR="003F7D57">
              <w:rPr>
                <w:noProof/>
                <w:webHidden/>
              </w:rPr>
              <w:fldChar w:fldCharType="begin"/>
            </w:r>
            <w:r w:rsidR="003F7D57">
              <w:rPr>
                <w:noProof/>
                <w:webHidden/>
              </w:rPr>
              <w:instrText xml:space="preserve"> PAGEREF _Toc127806622 \h </w:instrText>
            </w:r>
            <w:r w:rsidR="003F7D57">
              <w:rPr>
                <w:noProof/>
                <w:webHidden/>
              </w:rPr>
            </w:r>
            <w:r w:rsidR="003F7D57">
              <w:rPr>
                <w:noProof/>
                <w:webHidden/>
              </w:rPr>
              <w:fldChar w:fldCharType="separate"/>
            </w:r>
            <w:r>
              <w:rPr>
                <w:noProof/>
                <w:webHidden/>
              </w:rPr>
              <w:t>12</w:t>
            </w:r>
            <w:r w:rsidR="003F7D57">
              <w:rPr>
                <w:noProof/>
                <w:webHidden/>
              </w:rPr>
              <w:fldChar w:fldCharType="end"/>
            </w:r>
          </w:hyperlink>
        </w:p>
        <w:p w14:paraId="1B94A699" w14:textId="51587710" w:rsidR="003F7D57" w:rsidRDefault="005A233C">
          <w:pPr>
            <w:pStyle w:val="TM1"/>
            <w:tabs>
              <w:tab w:val="left" w:pos="1320"/>
              <w:tab w:val="right" w:leader="dot" w:pos="9062"/>
            </w:tabs>
            <w:rPr>
              <w:rFonts w:asciiTheme="minorHAnsi" w:eastAsiaTheme="minorEastAsia" w:hAnsiTheme="minorHAnsi" w:cstheme="minorBidi"/>
              <w:noProof/>
              <w:lang w:eastAsia="fr-FR"/>
            </w:rPr>
          </w:pPr>
          <w:hyperlink w:anchor="_Toc127806623" w:history="1">
            <w:r w:rsidR="003F7D57" w:rsidRPr="00CC7A2D">
              <w:rPr>
                <w:rStyle w:val="Lienhypertexte"/>
                <w:rFonts w:ascii="Tahoma" w:hAnsi="Tahoma" w:cs="Tahoma"/>
                <w:caps/>
                <w:noProof/>
              </w:rPr>
              <w:t>Article 7.</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INCESSIBILITE DES ACTIONS</w:t>
            </w:r>
            <w:r w:rsidR="003F7D57">
              <w:rPr>
                <w:noProof/>
                <w:webHidden/>
              </w:rPr>
              <w:tab/>
            </w:r>
            <w:r w:rsidR="003F7D57">
              <w:rPr>
                <w:noProof/>
                <w:webHidden/>
              </w:rPr>
              <w:fldChar w:fldCharType="begin"/>
            </w:r>
            <w:r w:rsidR="003F7D57">
              <w:rPr>
                <w:noProof/>
                <w:webHidden/>
              </w:rPr>
              <w:instrText xml:space="preserve"> PAGEREF _Toc127806623 \h </w:instrText>
            </w:r>
            <w:r w:rsidR="003F7D57">
              <w:rPr>
                <w:noProof/>
                <w:webHidden/>
              </w:rPr>
            </w:r>
            <w:r w:rsidR="003F7D57">
              <w:rPr>
                <w:noProof/>
                <w:webHidden/>
              </w:rPr>
              <w:fldChar w:fldCharType="separate"/>
            </w:r>
            <w:r>
              <w:rPr>
                <w:noProof/>
                <w:webHidden/>
              </w:rPr>
              <w:t>12</w:t>
            </w:r>
            <w:r w:rsidR="003F7D57">
              <w:rPr>
                <w:noProof/>
                <w:webHidden/>
              </w:rPr>
              <w:fldChar w:fldCharType="end"/>
            </w:r>
          </w:hyperlink>
        </w:p>
        <w:p w14:paraId="30C7FCEC" w14:textId="2B799D69" w:rsidR="003F7D57" w:rsidRDefault="005A233C">
          <w:pPr>
            <w:pStyle w:val="TM1"/>
            <w:tabs>
              <w:tab w:val="left" w:pos="1320"/>
              <w:tab w:val="right" w:leader="dot" w:pos="9062"/>
            </w:tabs>
            <w:rPr>
              <w:rFonts w:asciiTheme="minorHAnsi" w:eastAsiaTheme="minorEastAsia" w:hAnsiTheme="minorHAnsi" w:cstheme="minorBidi"/>
              <w:noProof/>
              <w:lang w:eastAsia="fr-FR"/>
            </w:rPr>
          </w:pPr>
          <w:hyperlink w:anchor="_Toc127806624" w:history="1">
            <w:r w:rsidR="003F7D57" w:rsidRPr="00CC7A2D">
              <w:rPr>
                <w:rStyle w:val="Lienhypertexte"/>
                <w:rFonts w:ascii="Tahoma" w:hAnsi="Tahoma" w:cs="Tahoma"/>
                <w:caps/>
                <w:noProof/>
              </w:rPr>
              <w:t>Article 8.</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DROIT DE PREEMPTION</w:t>
            </w:r>
            <w:r w:rsidR="003F7D57">
              <w:rPr>
                <w:noProof/>
                <w:webHidden/>
              </w:rPr>
              <w:tab/>
            </w:r>
            <w:r w:rsidR="003F7D57">
              <w:rPr>
                <w:noProof/>
                <w:webHidden/>
              </w:rPr>
              <w:fldChar w:fldCharType="begin"/>
            </w:r>
            <w:r w:rsidR="003F7D57">
              <w:rPr>
                <w:noProof/>
                <w:webHidden/>
              </w:rPr>
              <w:instrText xml:space="preserve"> PAGEREF _Toc127806624 \h </w:instrText>
            </w:r>
            <w:r w:rsidR="003F7D57">
              <w:rPr>
                <w:noProof/>
                <w:webHidden/>
              </w:rPr>
            </w:r>
            <w:r w:rsidR="003F7D57">
              <w:rPr>
                <w:noProof/>
                <w:webHidden/>
              </w:rPr>
              <w:fldChar w:fldCharType="separate"/>
            </w:r>
            <w:r>
              <w:rPr>
                <w:noProof/>
                <w:webHidden/>
              </w:rPr>
              <w:t>12</w:t>
            </w:r>
            <w:r w:rsidR="003F7D57">
              <w:rPr>
                <w:noProof/>
                <w:webHidden/>
              </w:rPr>
              <w:fldChar w:fldCharType="end"/>
            </w:r>
          </w:hyperlink>
        </w:p>
        <w:p w14:paraId="033EAC33" w14:textId="3CC26D24" w:rsidR="003F7D57" w:rsidRDefault="005A233C">
          <w:pPr>
            <w:pStyle w:val="TM1"/>
            <w:tabs>
              <w:tab w:val="left" w:pos="1320"/>
              <w:tab w:val="right" w:leader="dot" w:pos="9062"/>
            </w:tabs>
            <w:rPr>
              <w:rFonts w:asciiTheme="minorHAnsi" w:eastAsiaTheme="minorEastAsia" w:hAnsiTheme="minorHAnsi" w:cstheme="minorBidi"/>
              <w:noProof/>
              <w:lang w:eastAsia="fr-FR"/>
            </w:rPr>
          </w:pPr>
          <w:hyperlink w:anchor="_Toc127806625" w:history="1">
            <w:r w:rsidR="003F7D57" w:rsidRPr="00CC7A2D">
              <w:rPr>
                <w:rStyle w:val="Lienhypertexte"/>
                <w:rFonts w:ascii="Tahoma" w:hAnsi="Tahoma" w:cs="Tahoma"/>
                <w:caps/>
                <w:noProof/>
              </w:rPr>
              <w:t>Article 9.</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CLAUSE DE NON DILUTION</w:t>
            </w:r>
            <w:r w:rsidR="003F7D57">
              <w:rPr>
                <w:noProof/>
                <w:webHidden/>
              </w:rPr>
              <w:tab/>
            </w:r>
            <w:r w:rsidR="003F7D57">
              <w:rPr>
                <w:noProof/>
                <w:webHidden/>
              </w:rPr>
              <w:fldChar w:fldCharType="begin"/>
            </w:r>
            <w:r w:rsidR="003F7D57">
              <w:rPr>
                <w:noProof/>
                <w:webHidden/>
              </w:rPr>
              <w:instrText xml:space="preserve"> PAGEREF _Toc127806625 \h </w:instrText>
            </w:r>
            <w:r w:rsidR="003F7D57">
              <w:rPr>
                <w:noProof/>
                <w:webHidden/>
              </w:rPr>
            </w:r>
            <w:r w:rsidR="003F7D57">
              <w:rPr>
                <w:noProof/>
                <w:webHidden/>
              </w:rPr>
              <w:fldChar w:fldCharType="separate"/>
            </w:r>
            <w:r>
              <w:rPr>
                <w:noProof/>
                <w:webHidden/>
              </w:rPr>
              <w:t>14</w:t>
            </w:r>
            <w:r w:rsidR="003F7D57">
              <w:rPr>
                <w:noProof/>
                <w:webHidden/>
              </w:rPr>
              <w:fldChar w:fldCharType="end"/>
            </w:r>
          </w:hyperlink>
        </w:p>
        <w:p w14:paraId="1660D86D" w14:textId="35004841" w:rsidR="003F7D57" w:rsidRDefault="005A233C">
          <w:pPr>
            <w:pStyle w:val="TM1"/>
            <w:tabs>
              <w:tab w:val="left" w:pos="1540"/>
              <w:tab w:val="right" w:leader="dot" w:pos="9062"/>
            </w:tabs>
            <w:rPr>
              <w:rFonts w:asciiTheme="minorHAnsi" w:eastAsiaTheme="minorEastAsia" w:hAnsiTheme="minorHAnsi" w:cstheme="minorBidi"/>
              <w:noProof/>
              <w:lang w:eastAsia="fr-FR"/>
            </w:rPr>
          </w:pPr>
          <w:hyperlink w:anchor="_Toc127806626" w:history="1">
            <w:r w:rsidR="003F7D57" w:rsidRPr="00CC7A2D">
              <w:rPr>
                <w:rStyle w:val="Lienhypertexte"/>
                <w:rFonts w:ascii="Tahoma" w:hAnsi="Tahoma" w:cs="Tahoma"/>
                <w:caps/>
                <w:noProof/>
              </w:rPr>
              <w:t>Article 10.</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DUREE</w:t>
            </w:r>
            <w:r w:rsidR="003F7D57">
              <w:rPr>
                <w:noProof/>
                <w:webHidden/>
              </w:rPr>
              <w:tab/>
            </w:r>
            <w:r w:rsidR="003F7D57">
              <w:rPr>
                <w:noProof/>
                <w:webHidden/>
              </w:rPr>
              <w:fldChar w:fldCharType="begin"/>
            </w:r>
            <w:r w:rsidR="003F7D57">
              <w:rPr>
                <w:noProof/>
                <w:webHidden/>
              </w:rPr>
              <w:instrText xml:space="preserve"> PAGEREF _Toc127806626 \h </w:instrText>
            </w:r>
            <w:r w:rsidR="003F7D57">
              <w:rPr>
                <w:noProof/>
                <w:webHidden/>
              </w:rPr>
            </w:r>
            <w:r w:rsidR="003F7D57">
              <w:rPr>
                <w:noProof/>
                <w:webHidden/>
              </w:rPr>
              <w:fldChar w:fldCharType="separate"/>
            </w:r>
            <w:r>
              <w:rPr>
                <w:noProof/>
                <w:webHidden/>
              </w:rPr>
              <w:t>14</w:t>
            </w:r>
            <w:r w:rsidR="003F7D57">
              <w:rPr>
                <w:noProof/>
                <w:webHidden/>
              </w:rPr>
              <w:fldChar w:fldCharType="end"/>
            </w:r>
          </w:hyperlink>
        </w:p>
        <w:p w14:paraId="1C5B9469" w14:textId="577F526A" w:rsidR="003F7D57" w:rsidRDefault="005A233C">
          <w:pPr>
            <w:pStyle w:val="TM1"/>
            <w:tabs>
              <w:tab w:val="left" w:pos="1540"/>
              <w:tab w:val="right" w:leader="dot" w:pos="9062"/>
            </w:tabs>
            <w:rPr>
              <w:rFonts w:asciiTheme="minorHAnsi" w:eastAsiaTheme="minorEastAsia" w:hAnsiTheme="minorHAnsi" w:cstheme="minorBidi"/>
              <w:noProof/>
              <w:lang w:eastAsia="fr-FR"/>
            </w:rPr>
          </w:pPr>
          <w:hyperlink w:anchor="_Toc127806627" w:history="1">
            <w:r w:rsidR="003F7D57" w:rsidRPr="00CC7A2D">
              <w:rPr>
                <w:rStyle w:val="Lienhypertexte"/>
                <w:rFonts w:ascii="Tahoma" w:hAnsi="Tahoma" w:cs="Tahoma"/>
                <w:caps/>
                <w:noProof/>
              </w:rPr>
              <w:t>Article 11.</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OBLIGATION DE LOYAUTE</w:t>
            </w:r>
            <w:r w:rsidR="003F7D57">
              <w:rPr>
                <w:noProof/>
                <w:webHidden/>
              </w:rPr>
              <w:tab/>
            </w:r>
            <w:r w:rsidR="003F7D57">
              <w:rPr>
                <w:noProof/>
                <w:webHidden/>
              </w:rPr>
              <w:fldChar w:fldCharType="begin"/>
            </w:r>
            <w:r w:rsidR="003F7D57">
              <w:rPr>
                <w:noProof/>
                <w:webHidden/>
              </w:rPr>
              <w:instrText xml:space="preserve"> PAGEREF _Toc127806627 \h </w:instrText>
            </w:r>
            <w:r w:rsidR="003F7D57">
              <w:rPr>
                <w:noProof/>
                <w:webHidden/>
              </w:rPr>
            </w:r>
            <w:r w:rsidR="003F7D57">
              <w:rPr>
                <w:noProof/>
                <w:webHidden/>
              </w:rPr>
              <w:fldChar w:fldCharType="separate"/>
            </w:r>
            <w:r>
              <w:rPr>
                <w:noProof/>
                <w:webHidden/>
              </w:rPr>
              <w:t>15</w:t>
            </w:r>
            <w:r w:rsidR="003F7D57">
              <w:rPr>
                <w:noProof/>
                <w:webHidden/>
              </w:rPr>
              <w:fldChar w:fldCharType="end"/>
            </w:r>
          </w:hyperlink>
        </w:p>
        <w:p w14:paraId="00593D37" w14:textId="1AE23FC3" w:rsidR="003F7D57" w:rsidRDefault="005A233C">
          <w:pPr>
            <w:pStyle w:val="TM1"/>
            <w:tabs>
              <w:tab w:val="left" w:pos="1540"/>
              <w:tab w:val="right" w:leader="dot" w:pos="9062"/>
            </w:tabs>
            <w:rPr>
              <w:rFonts w:asciiTheme="minorHAnsi" w:eastAsiaTheme="minorEastAsia" w:hAnsiTheme="minorHAnsi" w:cstheme="minorBidi"/>
              <w:noProof/>
              <w:lang w:eastAsia="fr-FR"/>
            </w:rPr>
          </w:pPr>
          <w:hyperlink w:anchor="_Toc127806628" w:history="1">
            <w:r w:rsidR="003F7D57" w:rsidRPr="00CC7A2D">
              <w:rPr>
                <w:rStyle w:val="Lienhypertexte"/>
                <w:rFonts w:ascii="Tahoma" w:hAnsi="Tahoma" w:cs="Tahoma"/>
                <w:caps/>
                <w:noProof/>
              </w:rPr>
              <w:t>Article 12.</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PROCEDURE ET EXPERTISE</w:t>
            </w:r>
            <w:r w:rsidR="003F7D57">
              <w:rPr>
                <w:noProof/>
                <w:webHidden/>
              </w:rPr>
              <w:tab/>
            </w:r>
            <w:r w:rsidR="003F7D57">
              <w:rPr>
                <w:noProof/>
                <w:webHidden/>
              </w:rPr>
              <w:fldChar w:fldCharType="begin"/>
            </w:r>
            <w:r w:rsidR="003F7D57">
              <w:rPr>
                <w:noProof/>
                <w:webHidden/>
              </w:rPr>
              <w:instrText xml:space="preserve"> PAGEREF _Toc127806628 \h </w:instrText>
            </w:r>
            <w:r w:rsidR="003F7D57">
              <w:rPr>
                <w:noProof/>
                <w:webHidden/>
              </w:rPr>
            </w:r>
            <w:r w:rsidR="003F7D57">
              <w:rPr>
                <w:noProof/>
                <w:webHidden/>
              </w:rPr>
              <w:fldChar w:fldCharType="separate"/>
            </w:r>
            <w:r>
              <w:rPr>
                <w:noProof/>
                <w:webHidden/>
              </w:rPr>
              <w:t>15</w:t>
            </w:r>
            <w:r w:rsidR="003F7D57">
              <w:rPr>
                <w:noProof/>
                <w:webHidden/>
              </w:rPr>
              <w:fldChar w:fldCharType="end"/>
            </w:r>
          </w:hyperlink>
        </w:p>
        <w:p w14:paraId="7A8E1BE0" w14:textId="5A734637" w:rsidR="003F7D57" w:rsidRDefault="005A233C">
          <w:pPr>
            <w:pStyle w:val="TM1"/>
            <w:tabs>
              <w:tab w:val="left" w:pos="1540"/>
              <w:tab w:val="right" w:leader="dot" w:pos="9062"/>
            </w:tabs>
            <w:rPr>
              <w:rFonts w:asciiTheme="minorHAnsi" w:eastAsiaTheme="minorEastAsia" w:hAnsiTheme="minorHAnsi" w:cstheme="minorBidi"/>
              <w:noProof/>
              <w:lang w:eastAsia="fr-FR"/>
            </w:rPr>
          </w:pPr>
          <w:hyperlink w:anchor="_Toc127806629" w:history="1">
            <w:r w:rsidR="003F7D57" w:rsidRPr="00CC7A2D">
              <w:rPr>
                <w:rStyle w:val="Lienhypertexte"/>
                <w:rFonts w:ascii="Tahoma" w:hAnsi="Tahoma" w:cs="Tahoma"/>
                <w:caps/>
                <w:noProof/>
              </w:rPr>
              <w:t>Article 13.</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NULLITE</w:t>
            </w:r>
            <w:r w:rsidR="003F7D57">
              <w:rPr>
                <w:noProof/>
                <w:webHidden/>
              </w:rPr>
              <w:tab/>
            </w:r>
            <w:r w:rsidR="003F7D57">
              <w:rPr>
                <w:noProof/>
                <w:webHidden/>
              </w:rPr>
              <w:fldChar w:fldCharType="begin"/>
            </w:r>
            <w:r w:rsidR="003F7D57">
              <w:rPr>
                <w:noProof/>
                <w:webHidden/>
              </w:rPr>
              <w:instrText xml:space="preserve"> PAGEREF _Toc127806629 \h </w:instrText>
            </w:r>
            <w:r w:rsidR="003F7D57">
              <w:rPr>
                <w:noProof/>
                <w:webHidden/>
              </w:rPr>
            </w:r>
            <w:r w:rsidR="003F7D57">
              <w:rPr>
                <w:noProof/>
                <w:webHidden/>
              </w:rPr>
              <w:fldChar w:fldCharType="separate"/>
            </w:r>
            <w:r>
              <w:rPr>
                <w:noProof/>
                <w:webHidden/>
              </w:rPr>
              <w:t>16</w:t>
            </w:r>
            <w:r w:rsidR="003F7D57">
              <w:rPr>
                <w:noProof/>
                <w:webHidden/>
              </w:rPr>
              <w:fldChar w:fldCharType="end"/>
            </w:r>
          </w:hyperlink>
        </w:p>
        <w:p w14:paraId="38D069B9" w14:textId="6B89A54E" w:rsidR="003F7D57" w:rsidRDefault="005A233C">
          <w:pPr>
            <w:pStyle w:val="TM1"/>
            <w:tabs>
              <w:tab w:val="left" w:pos="1760"/>
              <w:tab w:val="right" w:leader="dot" w:pos="9062"/>
            </w:tabs>
            <w:rPr>
              <w:rFonts w:asciiTheme="minorHAnsi" w:eastAsiaTheme="minorEastAsia" w:hAnsiTheme="minorHAnsi" w:cstheme="minorBidi"/>
              <w:noProof/>
              <w:lang w:eastAsia="fr-FR"/>
            </w:rPr>
          </w:pPr>
          <w:hyperlink w:anchor="_Toc127806630" w:history="1">
            <w:r w:rsidR="003F7D57" w:rsidRPr="00CC7A2D">
              <w:rPr>
                <w:rStyle w:val="Lienhypertexte"/>
                <w:rFonts w:ascii="Tahoma" w:eastAsia="Times New Roman" w:hAnsi="Tahoma" w:cs="Tahoma"/>
                <w:caps/>
                <w:noProof/>
                <w:spacing w:val="11"/>
              </w:rPr>
              <w:t>Article 14.</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TRANSMISSION DU PACTE</w:t>
            </w:r>
            <w:r w:rsidR="003F7D57">
              <w:rPr>
                <w:noProof/>
                <w:webHidden/>
              </w:rPr>
              <w:tab/>
            </w:r>
            <w:r w:rsidR="003F7D57">
              <w:rPr>
                <w:noProof/>
                <w:webHidden/>
              </w:rPr>
              <w:fldChar w:fldCharType="begin"/>
            </w:r>
            <w:r w:rsidR="003F7D57">
              <w:rPr>
                <w:noProof/>
                <w:webHidden/>
              </w:rPr>
              <w:instrText xml:space="preserve"> PAGEREF _Toc127806630 \h </w:instrText>
            </w:r>
            <w:r w:rsidR="003F7D57">
              <w:rPr>
                <w:noProof/>
                <w:webHidden/>
              </w:rPr>
            </w:r>
            <w:r w:rsidR="003F7D57">
              <w:rPr>
                <w:noProof/>
                <w:webHidden/>
              </w:rPr>
              <w:fldChar w:fldCharType="separate"/>
            </w:r>
            <w:r>
              <w:rPr>
                <w:noProof/>
                <w:webHidden/>
              </w:rPr>
              <w:t>16</w:t>
            </w:r>
            <w:r w:rsidR="003F7D57">
              <w:rPr>
                <w:noProof/>
                <w:webHidden/>
              </w:rPr>
              <w:fldChar w:fldCharType="end"/>
            </w:r>
          </w:hyperlink>
        </w:p>
        <w:p w14:paraId="2E749E1F" w14:textId="43B5D88E" w:rsidR="003F7D57" w:rsidRDefault="005A233C">
          <w:pPr>
            <w:pStyle w:val="TM1"/>
            <w:tabs>
              <w:tab w:val="left" w:pos="1540"/>
              <w:tab w:val="right" w:leader="dot" w:pos="9062"/>
            </w:tabs>
            <w:rPr>
              <w:rFonts w:asciiTheme="minorHAnsi" w:eastAsiaTheme="minorEastAsia" w:hAnsiTheme="minorHAnsi" w:cstheme="minorBidi"/>
              <w:noProof/>
              <w:lang w:eastAsia="fr-FR"/>
            </w:rPr>
          </w:pPr>
          <w:hyperlink w:anchor="_Toc127806631" w:history="1">
            <w:r w:rsidR="003F7D57" w:rsidRPr="00CC7A2D">
              <w:rPr>
                <w:rStyle w:val="Lienhypertexte"/>
                <w:rFonts w:ascii="Tahoma" w:hAnsi="Tahoma" w:cs="Tahoma"/>
                <w:caps/>
                <w:noProof/>
              </w:rPr>
              <w:t>Article 15.</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MODIFICATIONS DU PACTE</w:t>
            </w:r>
            <w:r w:rsidR="003F7D57">
              <w:rPr>
                <w:noProof/>
                <w:webHidden/>
              </w:rPr>
              <w:tab/>
            </w:r>
            <w:r w:rsidR="003F7D57">
              <w:rPr>
                <w:noProof/>
                <w:webHidden/>
              </w:rPr>
              <w:fldChar w:fldCharType="begin"/>
            </w:r>
            <w:r w:rsidR="003F7D57">
              <w:rPr>
                <w:noProof/>
                <w:webHidden/>
              </w:rPr>
              <w:instrText xml:space="preserve"> PAGEREF _Toc127806631 \h </w:instrText>
            </w:r>
            <w:r w:rsidR="003F7D57">
              <w:rPr>
                <w:noProof/>
                <w:webHidden/>
              </w:rPr>
            </w:r>
            <w:r w:rsidR="003F7D57">
              <w:rPr>
                <w:noProof/>
                <w:webHidden/>
              </w:rPr>
              <w:fldChar w:fldCharType="separate"/>
            </w:r>
            <w:r>
              <w:rPr>
                <w:noProof/>
                <w:webHidden/>
              </w:rPr>
              <w:t>16</w:t>
            </w:r>
            <w:r w:rsidR="003F7D57">
              <w:rPr>
                <w:noProof/>
                <w:webHidden/>
              </w:rPr>
              <w:fldChar w:fldCharType="end"/>
            </w:r>
          </w:hyperlink>
        </w:p>
        <w:p w14:paraId="4AE2E2C7" w14:textId="1A9091CC" w:rsidR="003F7D57" w:rsidRDefault="005A233C">
          <w:pPr>
            <w:pStyle w:val="TM1"/>
            <w:tabs>
              <w:tab w:val="left" w:pos="1540"/>
              <w:tab w:val="right" w:leader="dot" w:pos="9062"/>
            </w:tabs>
            <w:rPr>
              <w:rFonts w:asciiTheme="minorHAnsi" w:eastAsiaTheme="minorEastAsia" w:hAnsiTheme="minorHAnsi" w:cstheme="minorBidi"/>
              <w:noProof/>
              <w:lang w:eastAsia="fr-FR"/>
            </w:rPr>
          </w:pPr>
          <w:hyperlink w:anchor="_Toc127806632" w:history="1">
            <w:r w:rsidR="003F7D57" w:rsidRPr="00CC7A2D">
              <w:rPr>
                <w:rStyle w:val="Lienhypertexte"/>
                <w:rFonts w:ascii="Tahoma" w:eastAsia="Times New Roman" w:hAnsi="Tahoma" w:cs="Tahoma"/>
                <w:caps/>
                <w:noProof/>
                <w:spacing w:val="9"/>
              </w:rPr>
              <w:t>Article 16.</w:t>
            </w:r>
            <w:r w:rsidR="003F7D57">
              <w:rPr>
                <w:rFonts w:asciiTheme="minorHAnsi" w:eastAsiaTheme="minorEastAsia" w:hAnsiTheme="minorHAnsi" w:cstheme="minorBidi"/>
                <w:noProof/>
                <w:lang w:eastAsia="fr-FR"/>
              </w:rPr>
              <w:tab/>
            </w:r>
            <w:r w:rsidR="003F7D57" w:rsidRPr="00CC7A2D">
              <w:rPr>
                <w:rStyle w:val="Lienhypertexte"/>
                <w:rFonts w:ascii="Tahoma" w:hAnsi="Tahoma" w:cs="Tahoma"/>
                <w:noProof/>
              </w:rPr>
              <w:t>LOI APPLICABLE ET CONTESTATION</w:t>
            </w:r>
            <w:r w:rsidR="003F7D57">
              <w:rPr>
                <w:noProof/>
                <w:webHidden/>
              </w:rPr>
              <w:tab/>
            </w:r>
            <w:r w:rsidR="003F7D57">
              <w:rPr>
                <w:noProof/>
                <w:webHidden/>
              </w:rPr>
              <w:fldChar w:fldCharType="begin"/>
            </w:r>
            <w:r w:rsidR="003F7D57">
              <w:rPr>
                <w:noProof/>
                <w:webHidden/>
              </w:rPr>
              <w:instrText xml:space="preserve"> PAGEREF _Toc127806632 \h </w:instrText>
            </w:r>
            <w:r w:rsidR="003F7D57">
              <w:rPr>
                <w:noProof/>
                <w:webHidden/>
              </w:rPr>
            </w:r>
            <w:r w:rsidR="003F7D57">
              <w:rPr>
                <w:noProof/>
                <w:webHidden/>
              </w:rPr>
              <w:fldChar w:fldCharType="separate"/>
            </w:r>
            <w:r>
              <w:rPr>
                <w:noProof/>
                <w:webHidden/>
              </w:rPr>
              <w:t>16</w:t>
            </w:r>
            <w:r w:rsidR="003F7D57">
              <w:rPr>
                <w:noProof/>
                <w:webHidden/>
              </w:rPr>
              <w:fldChar w:fldCharType="end"/>
            </w:r>
          </w:hyperlink>
        </w:p>
        <w:p w14:paraId="74EE527B" w14:textId="65F9E4E4" w:rsidR="00EE3C63" w:rsidRDefault="00EE3C63">
          <w:r>
            <w:rPr>
              <w:b/>
              <w:bCs/>
            </w:rPr>
            <w:fldChar w:fldCharType="end"/>
          </w:r>
        </w:p>
      </w:sdtContent>
    </w:sdt>
    <w:p w14:paraId="383B0ACC" w14:textId="09BBDDA3" w:rsidR="00EE3C63" w:rsidRDefault="00EE3C63">
      <w:pPr>
        <w:spacing w:after="160" w:line="259" w:lineRule="auto"/>
        <w:rPr>
          <w:rFonts w:ascii="Tahoma" w:eastAsia="Times New Roman" w:hAnsi="Tahoma" w:cs="Tahoma"/>
          <w:b/>
          <w:color w:val="000000"/>
          <w:spacing w:val="5"/>
          <w:sz w:val="18"/>
          <w:szCs w:val="18"/>
          <w:u w:val="single"/>
        </w:rPr>
      </w:pPr>
      <w:r>
        <w:rPr>
          <w:rFonts w:ascii="Tahoma" w:eastAsia="Times New Roman" w:hAnsi="Tahoma" w:cs="Tahoma"/>
          <w:b/>
          <w:color w:val="000000"/>
          <w:spacing w:val="5"/>
          <w:sz w:val="18"/>
          <w:szCs w:val="18"/>
          <w:u w:val="single"/>
        </w:rPr>
        <w:br w:type="page"/>
      </w:r>
    </w:p>
    <w:p w14:paraId="44BF894C" w14:textId="0E499738" w:rsidR="00704715" w:rsidRPr="003D47E5" w:rsidRDefault="00704715" w:rsidP="003D47E5">
      <w:pPr>
        <w:spacing w:before="492" w:line="221" w:lineRule="exact"/>
        <w:ind w:left="72"/>
        <w:textAlignment w:val="baseline"/>
        <w:rPr>
          <w:rFonts w:ascii="Tahoma" w:eastAsia="Times New Roman" w:hAnsi="Tahoma" w:cs="Tahoma"/>
          <w:b/>
          <w:color w:val="000000"/>
          <w:spacing w:val="5"/>
          <w:sz w:val="18"/>
          <w:szCs w:val="18"/>
          <w:u w:val="single"/>
        </w:rPr>
      </w:pPr>
      <w:r w:rsidRPr="003D47E5">
        <w:rPr>
          <w:rFonts w:ascii="Tahoma" w:eastAsia="Times New Roman" w:hAnsi="Tahoma" w:cs="Tahoma"/>
          <w:b/>
          <w:color w:val="000000"/>
          <w:spacing w:val="5"/>
          <w:sz w:val="18"/>
          <w:szCs w:val="18"/>
          <w:u w:val="single"/>
        </w:rPr>
        <w:lastRenderedPageBreak/>
        <w:t>IL EST PREALABLEMENT RAPPELE QUE :</w:t>
      </w:r>
    </w:p>
    <w:p w14:paraId="0302F484" w14:textId="40D3015B" w:rsidR="00704715" w:rsidRPr="00064F8F" w:rsidRDefault="00704715" w:rsidP="00704715">
      <w:pPr>
        <w:spacing w:before="377" w:line="373" w:lineRule="exact"/>
        <w:jc w:val="both"/>
        <w:textAlignment w:val="baseline"/>
        <w:rPr>
          <w:rFonts w:ascii="Tahoma" w:eastAsia="Tahoma" w:hAnsi="Tahoma" w:cs="Tahoma"/>
          <w:color w:val="000000"/>
          <w:spacing w:val="5"/>
          <w:sz w:val="18"/>
          <w:szCs w:val="18"/>
        </w:rPr>
      </w:pPr>
      <w:bookmarkStart w:id="1" w:name="_Hlk123801957"/>
      <w:r w:rsidRPr="00064F8F">
        <w:rPr>
          <w:rFonts w:ascii="Tahoma" w:eastAsia="Tahoma" w:hAnsi="Tahoma" w:cs="Tahoma"/>
          <w:color w:val="000000"/>
          <w:spacing w:val="5"/>
          <w:sz w:val="18"/>
          <w:szCs w:val="18"/>
        </w:rPr>
        <w:t>Les soussignés ont constitué la SPL « …………</w:t>
      </w:r>
      <w:r w:rsidR="007A6629">
        <w:rPr>
          <w:rFonts w:ascii="Tahoma" w:eastAsia="Tahoma" w:hAnsi="Tahoma" w:cs="Tahoma"/>
          <w:color w:val="000000"/>
          <w:spacing w:val="5"/>
          <w:sz w:val="18"/>
          <w:szCs w:val="18"/>
        </w:rPr>
        <w:t>……………………………………</w:t>
      </w:r>
      <w:proofErr w:type="gramStart"/>
      <w:r w:rsidR="007A6629">
        <w:rPr>
          <w:rFonts w:ascii="Tahoma" w:eastAsia="Tahoma" w:hAnsi="Tahoma" w:cs="Tahoma"/>
          <w:color w:val="000000"/>
          <w:spacing w:val="5"/>
          <w:sz w:val="18"/>
          <w:szCs w:val="18"/>
        </w:rPr>
        <w:t>…….</w:t>
      </w:r>
      <w:proofErr w:type="gramEnd"/>
      <w:r w:rsidR="007A6629">
        <w:rPr>
          <w:rFonts w:ascii="Tahoma" w:eastAsia="Tahoma" w:hAnsi="Tahoma" w:cs="Tahoma"/>
          <w:color w:val="000000"/>
          <w:spacing w:val="5"/>
          <w:sz w:val="18"/>
          <w:szCs w:val="18"/>
        </w:rPr>
        <w:t>.</w:t>
      </w:r>
      <w:r w:rsidRPr="00064F8F">
        <w:rPr>
          <w:rFonts w:ascii="Tahoma" w:eastAsia="Tahoma" w:hAnsi="Tahoma" w:cs="Tahoma"/>
          <w:color w:val="000000"/>
          <w:spacing w:val="5"/>
          <w:sz w:val="18"/>
          <w:szCs w:val="18"/>
        </w:rPr>
        <w:t xml:space="preserve"> » à l'effet de </w:t>
      </w:r>
      <w:r w:rsidR="003D47E5" w:rsidRPr="00064F8F">
        <w:rPr>
          <w:rFonts w:ascii="Tahoma" w:eastAsia="Tahoma" w:hAnsi="Tahoma" w:cs="Tahoma"/>
          <w:color w:val="000000"/>
          <w:spacing w:val="5"/>
          <w:sz w:val="18"/>
          <w:szCs w:val="18"/>
        </w:rPr>
        <w:t xml:space="preserve">se doter d'un acteur opérationnel </w:t>
      </w:r>
      <w:bookmarkStart w:id="2" w:name="_Hlk112660536"/>
      <w:r w:rsidR="003D47E5" w:rsidRPr="00064F8F">
        <w:rPr>
          <w:rFonts w:ascii="Tahoma" w:eastAsia="Tahoma" w:hAnsi="Tahoma" w:cs="Tahoma"/>
          <w:color w:val="000000"/>
          <w:spacing w:val="5"/>
          <w:sz w:val="18"/>
          <w:szCs w:val="18"/>
        </w:rPr>
        <w:t>dédié au transport, au tri et au conditionnement de leurs collectes sélectives d'emballages (</w:t>
      </w:r>
      <w:proofErr w:type="spellStart"/>
      <w:r w:rsidR="003D47E5" w:rsidRPr="00064F8F">
        <w:rPr>
          <w:rFonts w:ascii="Tahoma" w:eastAsia="Tahoma" w:hAnsi="Tahoma" w:cs="Tahoma"/>
          <w:color w:val="000000"/>
          <w:spacing w:val="5"/>
          <w:sz w:val="18"/>
          <w:szCs w:val="18"/>
        </w:rPr>
        <w:t>multimatériaux</w:t>
      </w:r>
      <w:proofErr w:type="spellEnd"/>
      <w:r w:rsidR="003D47E5" w:rsidRPr="00064F8F">
        <w:rPr>
          <w:rFonts w:ascii="Tahoma" w:eastAsia="Tahoma" w:hAnsi="Tahoma" w:cs="Tahoma"/>
          <w:color w:val="000000"/>
          <w:spacing w:val="5"/>
          <w:sz w:val="18"/>
          <w:szCs w:val="18"/>
        </w:rPr>
        <w:t>, emballages, papiers, fibreux, non fibreux, hors verre), y compris traitement des refus de tri.</w:t>
      </w:r>
      <w:bookmarkEnd w:id="2"/>
    </w:p>
    <w:p w14:paraId="46812F5B" w14:textId="77777777" w:rsidR="003D47E5" w:rsidRPr="00064F8F" w:rsidRDefault="003D47E5" w:rsidP="003D47E5">
      <w:pPr>
        <w:spacing w:line="284" w:lineRule="exact"/>
        <w:jc w:val="both"/>
        <w:textAlignment w:val="baseline"/>
        <w:rPr>
          <w:rFonts w:ascii="Tahoma" w:eastAsia="Tahoma" w:hAnsi="Tahoma"/>
          <w:color w:val="000000"/>
          <w:spacing w:val="7"/>
          <w:sz w:val="18"/>
          <w:szCs w:val="18"/>
        </w:rPr>
      </w:pPr>
    </w:p>
    <w:p w14:paraId="092B201F" w14:textId="6E4473F9" w:rsidR="003D47E5" w:rsidRPr="00064F8F" w:rsidRDefault="003D47E5" w:rsidP="003D47E5">
      <w:pPr>
        <w:spacing w:line="284" w:lineRule="exact"/>
        <w:jc w:val="both"/>
        <w:textAlignment w:val="baseline"/>
        <w:rPr>
          <w:rFonts w:ascii="Tahoma" w:eastAsia="Tahoma" w:hAnsi="Tahoma"/>
          <w:color w:val="000000"/>
          <w:spacing w:val="7"/>
          <w:sz w:val="18"/>
          <w:szCs w:val="18"/>
        </w:rPr>
      </w:pPr>
      <w:r w:rsidRPr="00064F8F">
        <w:rPr>
          <w:rFonts w:ascii="Tahoma" w:eastAsia="Tahoma" w:hAnsi="Tahoma"/>
          <w:color w:val="000000"/>
          <w:spacing w:val="7"/>
          <w:sz w:val="18"/>
          <w:szCs w:val="18"/>
        </w:rPr>
        <w:t>La SPL assure la mutualisation des coûts de transport</w:t>
      </w:r>
      <w:r w:rsidR="0098080C">
        <w:rPr>
          <w:rFonts w:ascii="Tahoma" w:eastAsia="Tahoma" w:hAnsi="Tahoma"/>
          <w:color w:val="000000"/>
          <w:spacing w:val="7"/>
          <w:sz w:val="18"/>
          <w:szCs w:val="18"/>
        </w:rPr>
        <w:t>.</w:t>
      </w:r>
    </w:p>
    <w:p w14:paraId="3D651860" w14:textId="77777777" w:rsidR="00442DA4" w:rsidRPr="00064F8F" w:rsidRDefault="00442DA4" w:rsidP="003D47E5">
      <w:pPr>
        <w:spacing w:line="284" w:lineRule="exact"/>
        <w:jc w:val="both"/>
        <w:textAlignment w:val="baseline"/>
        <w:rPr>
          <w:rFonts w:ascii="Tahoma" w:eastAsia="Tahoma" w:hAnsi="Tahoma"/>
          <w:color w:val="000000"/>
          <w:spacing w:val="7"/>
          <w:sz w:val="18"/>
          <w:szCs w:val="18"/>
        </w:rPr>
      </w:pPr>
    </w:p>
    <w:p w14:paraId="47C17C23" w14:textId="77777777" w:rsidR="00442DA4" w:rsidRPr="00064F8F" w:rsidRDefault="00442DA4" w:rsidP="00442DA4">
      <w:pPr>
        <w:spacing w:line="284" w:lineRule="exact"/>
        <w:jc w:val="both"/>
        <w:textAlignment w:val="baseline"/>
        <w:rPr>
          <w:rFonts w:ascii="Tahoma" w:eastAsia="Tahoma" w:hAnsi="Tahoma"/>
          <w:color w:val="000000"/>
          <w:spacing w:val="7"/>
          <w:sz w:val="18"/>
        </w:rPr>
      </w:pPr>
      <w:r w:rsidRPr="00064F8F">
        <w:rPr>
          <w:rFonts w:ascii="Tahoma" w:eastAsia="Tahoma" w:hAnsi="Tahoma"/>
          <w:color w:val="000000"/>
          <w:spacing w:val="7"/>
          <w:sz w:val="18"/>
        </w:rPr>
        <w:t xml:space="preserve">La SPL pourra également commercialiser les produits valorisables issus du tri, sur décision de l’assemblée générale ordinaire. </w:t>
      </w:r>
    </w:p>
    <w:p w14:paraId="567C016E" w14:textId="77777777" w:rsidR="003D47E5" w:rsidRPr="00064F8F" w:rsidRDefault="003D47E5" w:rsidP="003D47E5">
      <w:pPr>
        <w:spacing w:line="284" w:lineRule="exact"/>
        <w:jc w:val="both"/>
        <w:textAlignment w:val="baseline"/>
        <w:rPr>
          <w:rFonts w:ascii="Tahoma" w:eastAsia="Tahoma" w:hAnsi="Tahoma"/>
          <w:color w:val="000000"/>
          <w:spacing w:val="7"/>
          <w:sz w:val="18"/>
          <w:szCs w:val="18"/>
        </w:rPr>
      </w:pPr>
    </w:p>
    <w:p w14:paraId="6E4FAD54" w14:textId="77777777" w:rsidR="003D47E5" w:rsidRPr="00064F8F" w:rsidRDefault="003D47E5" w:rsidP="003D47E5">
      <w:pPr>
        <w:spacing w:line="284" w:lineRule="exact"/>
        <w:jc w:val="both"/>
        <w:textAlignment w:val="baseline"/>
        <w:rPr>
          <w:rFonts w:ascii="Tahoma" w:eastAsia="Tahoma" w:hAnsi="Tahoma"/>
          <w:color w:val="000000"/>
          <w:spacing w:val="7"/>
          <w:sz w:val="18"/>
          <w:szCs w:val="18"/>
        </w:rPr>
      </w:pPr>
      <w:r w:rsidRPr="00064F8F">
        <w:rPr>
          <w:rFonts w:ascii="Tahoma" w:eastAsia="Tahoma" w:hAnsi="Tahoma"/>
          <w:color w:val="000000"/>
          <w:spacing w:val="7"/>
          <w:sz w:val="18"/>
          <w:szCs w:val="18"/>
        </w:rPr>
        <w:t>Aussi la société a pour objet :</w:t>
      </w:r>
    </w:p>
    <w:p w14:paraId="01B95D97" w14:textId="77777777" w:rsidR="003D47E5" w:rsidRPr="00064F8F" w:rsidRDefault="003D47E5" w:rsidP="003D47E5">
      <w:pPr>
        <w:spacing w:line="284" w:lineRule="exact"/>
        <w:jc w:val="both"/>
        <w:textAlignment w:val="baseline"/>
        <w:rPr>
          <w:rFonts w:ascii="Tahoma" w:eastAsia="Tahoma" w:hAnsi="Tahoma"/>
          <w:color w:val="000000"/>
          <w:spacing w:val="7"/>
          <w:sz w:val="18"/>
          <w:szCs w:val="18"/>
        </w:rPr>
      </w:pPr>
    </w:p>
    <w:p w14:paraId="4BA2E2AD" w14:textId="119FB5A9" w:rsidR="003D47E5" w:rsidRPr="00064F8F" w:rsidRDefault="003D47E5" w:rsidP="00FB37BF">
      <w:pPr>
        <w:pStyle w:val="Paragraphedeliste"/>
        <w:numPr>
          <w:ilvl w:val="0"/>
          <w:numId w:val="2"/>
        </w:numPr>
        <w:spacing w:line="284" w:lineRule="exact"/>
        <w:jc w:val="both"/>
        <w:textAlignment w:val="baseline"/>
        <w:rPr>
          <w:rFonts w:ascii="Tahoma" w:eastAsia="Tahoma" w:hAnsi="Tahoma"/>
          <w:color w:val="000000"/>
          <w:spacing w:val="7"/>
          <w:sz w:val="18"/>
        </w:rPr>
      </w:pPr>
      <w:r w:rsidRPr="00064F8F">
        <w:rPr>
          <w:rFonts w:ascii="Tahoma" w:eastAsia="Tahoma" w:hAnsi="Tahoma"/>
          <w:color w:val="000000"/>
          <w:spacing w:val="7"/>
          <w:sz w:val="18"/>
          <w:szCs w:val="18"/>
        </w:rPr>
        <w:t>Le transport</w:t>
      </w:r>
      <w:r w:rsidR="00FB37BF" w:rsidRPr="00064F8F">
        <w:rPr>
          <w:rFonts w:ascii="Tahoma" w:eastAsia="Tahoma" w:hAnsi="Tahoma"/>
          <w:color w:val="000000"/>
          <w:spacing w:val="7"/>
          <w:sz w:val="18"/>
          <w:szCs w:val="18"/>
        </w:rPr>
        <w:t xml:space="preserve"> </w:t>
      </w:r>
      <w:r w:rsidR="00FB37BF" w:rsidRPr="00064F8F">
        <w:rPr>
          <w:rFonts w:ascii="Tahoma" w:eastAsia="Tahoma" w:hAnsi="Tahoma"/>
          <w:color w:val="000000"/>
          <w:spacing w:val="7"/>
          <w:sz w:val="18"/>
        </w:rPr>
        <w:t>de la collecte sélective à partir des centres de transfert,</w:t>
      </w:r>
      <w:r w:rsidRPr="00064F8F">
        <w:rPr>
          <w:rFonts w:ascii="Tahoma" w:eastAsia="Tahoma" w:hAnsi="Tahoma"/>
          <w:color w:val="000000"/>
          <w:spacing w:val="7"/>
          <w:sz w:val="18"/>
          <w:szCs w:val="18"/>
        </w:rPr>
        <w:t xml:space="preserve"> soit par la passation de marchés, soit avec ses moyens propres</w:t>
      </w:r>
      <w:r w:rsidR="00EC7A5D" w:rsidRPr="00064F8F">
        <w:rPr>
          <w:rFonts w:ascii="Tahoma" w:eastAsia="Tahoma" w:hAnsi="Tahoma"/>
          <w:color w:val="000000"/>
          <w:spacing w:val="7"/>
          <w:sz w:val="18"/>
          <w:szCs w:val="18"/>
        </w:rPr>
        <w:t>,</w:t>
      </w:r>
      <w:r w:rsidR="00FB37BF" w:rsidRPr="00064F8F">
        <w:rPr>
          <w:rFonts w:ascii="Tahoma" w:eastAsia="Tahoma" w:hAnsi="Tahoma"/>
          <w:color w:val="000000"/>
          <w:spacing w:val="7"/>
          <w:sz w:val="18"/>
        </w:rPr>
        <w:t xml:space="preserve"> soit par la mutualisation des coûts de transport assumés par ses actionnaires</w:t>
      </w:r>
      <w:r w:rsidRPr="00064F8F">
        <w:rPr>
          <w:rFonts w:ascii="Tahoma" w:eastAsia="Tahoma" w:hAnsi="Tahoma"/>
          <w:color w:val="000000"/>
          <w:spacing w:val="7"/>
          <w:sz w:val="18"/>
          <w:szCs w:val="18"/>
        </w:rPr>
        <w:t xml:space="preserve"> ;</w:t>
      </w:r>
    </w:p>
    <w:p w14:paraId="55577B95" w14:textId="77777777" w:rsidR="00352889" w:rsidRPr="00064F8F" w:rsidRDefault="00352889" w:rsidP="00352889">
      <w:pPr>
        <w:pStyle w:val="Paragraphedeliste"/>
        <w:numPr>
          <w:ilvl w:val="0"/>
          <w:numId w:val="2"/>
        </w:numPr>
        <w:spacing w:line="284" w:lineRule="exact"/>
        <w:jc w:val="both"/>
        <w:textAlignment w:val="baseline"/>
        <w:rPr>
          <w:rFonts w:ascii="Tahoma" w:eastAsia="Tahoma" w:hAnsi="Tahoma"/>
          <w:strike/>
          <w:color w:val="000000"/>
          <w:spacing w:val="7"/>
          <w:sz w:val="18"/>
        </w:rPr>
      </w:pPr>
      <w:r w:rsidRPr="00064F8F">
        <w:rPr>
          <w:rFonts w:ascii="Tahoma" w:eastAsia="Tahoma" w:hAnsi="Tahoma"/>
          <w:color w:val="000000"/>
          <w:spacing w:val="7"/>
          <w:sz w:val="18"/>
        </w:rPr>
        <w:t>Le traitement de la collecte sélective par tri des collectes sélectives (</w:t>
      </w:r>
      <w:proofErr w:type="spellStart"/>
      <w:r w:rsidRPr="00064F8F">
        <w:rPr>
          <w:rFonts w:ascii="Tahoma" w:eastAsia="Tahoma" w:hAnsi="Tahoma"/>
          <w:color w:val="000000"/>
          <w:spacing w:val="7"/>
          <w:sz w:val="18"/>
        </w:rPr>
        <w:t>multimatériaux</w:t>
      </w:r>
      <w:proofErr w:type="spellEnd"/>
      <w:r w:rsidRPr="00064F8F">
        <w:rPr>
          <w:rFonts w:ascii="Tahoma" w:eastAsia="Tahoma" w:hAnsi="Tahoma"/>
          <w:color w:val="000000"/>
          <w:spacing w:val="7"/>
          <w:sz w:val="18"/>
        </w:rPr>
        <w:t>, emballages, papiers, fibreux, non fibreux, hors verre…</w:t>
      </w:r>
      <w:r w:rsidRPr="00064F8F">
        <w:rPr>
          <w:rFonts w:ascii="Tahoma" w:eastAsia="Tahoma" w:hAnsi="Tahoma"/>
          <w:strike/>
          <w:color w:val="000000"/>
          <w:spacing w:val="7"/>
          <w:sz w:val="18"/>
        </w:rPr>
        <w:t>)</w:t>
      </w:r>
    </w:p>
    <w:p w14:paraId="182CE955" w14:textId="77777777" w:rsidR="00352889" w:rsidRPr="00064F8F" w:rsidRDefault="00352889" w:rsidP="00352889">
      <w:pPr>
        <w:pStyle w:val="Paragraphedeliste"/>
        <w:numPr>
          <w:ilvl w:val="0"/>
          <w:numId w:val="2"/>
        </w:numPr>
        <w:spacing w:line="284" w:lineRule="exact"/>
        <w:jc w:val="both"/>
        <w:textAlignment w:val="baseline"/>
        <w:rPr>
          <w:rFonts w:ascii="Tahoma" w:eastAsia="Tahoma" w:hAnsi="Tahoma"/>
          <w:color w:val="000000"/>
          <w:spacing w:val="7"/>
          <w:sz w:val="18"/>
        </w:rPr>
      </w:pPr>
      <w:r w:rsidRPr="00064F8F">
        <w:rPr>
          <w:rFonts w:ascii="Tahoma" w:eastAsia="Tahoma" w:hAnsi="Tahoma"/>
          <w:color w:val="000000"/>
          <w:spacing w:val="7"/>
          <w:sz w:val="18"/>
        </w:rPr>
        <w:t>La conception, la réalisation et l’exploitation/maintenance d’équipement pour le tri des collectes sélectives</w:t>
      </w:r>
    </w:p>
    <w:p w14:paraId="7A5EBD1E" w14:textId="77777777" w:rsidR="003D47E5" w:rsidRPr="00064F8F" w:rsidRDefault="003D47E5" w:rsidP="003D47E5">
      <w:pPr>
        <w:pStyle w:val="Paragraphedeliste"/>
        <w:numPr>
          <w:ilvl w:val="0"/>
          <w:numId w:val="2"/>
        </w:numPr>
        <w:spacing w:line="284" w:lineRule="exact"/>
        <w:jc w:val="both"/>
        <w:textAlignment w:val="baseline"/>
        <w:rPr>
          <w:rFonts w:ascii="Tahoma" w:eastAsia="Tahoma" w:hAnsi="Tahoma"/>
          <w:color w:val="000000"/>
          <w:spacing w:val="7"/>
          <w:sz w:val="18"/>
          <w:szCs w:val="18"/>
        </w:rPr>
      </w:pPr>
      <w:r w:rsidRPr="00064F8F">
        <w:rPr>
          <w:rFonts w:ascii="Tahoma" w:eastAsia="Tahoma" w:hAnsi="Tahoma"/>
          <w:color w:val="000000"/>
          <w:spacing w:val="7"/>
          <w:sz w:val="18"/>
          <w:szCs w:val="18"/>
        </w:rPr>
        <w:t>Le traitement des refus de tri</w:t>
      </w:r>
    </w:p>
    <w:p w14:paraId="52BA7294" w14:textId="77777777" w:rsidR="00442DA4" w:rsidRPr="00064F8F" w:rsidRDefault="003D47E5" w:rsidP="003D47E5">
      <w:pPr>
        <w:pStyle w:val="Paragraphedeliste"/>
        <w:numPr>
          <w:ilvl w:val="0"/>
          <w:numId w:val="2"/>
        </w:numPr>
        <w:spacing w:line="284" w:lineRule="exact"/>
        <w:jc w:val="both"/>
        <w:textAlignment w:val="baseline"/>
        <w:rPr>
          <w:rFonts w:ascii="Tahoma" w:eastAsia="Tahoma" w:hAnsi="Tahoma"/>
          <w:color w:val="000000"/>
          <w:spacing w:val="7"/>
          <w:sz w:val="18"/>
          <w:szCs w:val="18"/>
        </w:rPr>
      </w:pPr>
      <w:r w:rsidRPr="00064F8F">
        <w:rPr>
          <w:rFonts w:ascii="Tahoma" w:eastAsia="Tahoma" w:hAnsi="Tahoma"/>
          <w:color w:val="000000"/>
          <w:spacing w:val="7"/>
          <w:sz w:val="18"/>
          <w:szCs w:val="18"/>
        </w:rPr>
        <w:t>La passation de marchés de tri pour le tri des tonnages excédentaires</w:t>
      </w:r>
    </w:p>
    <w:p w14:paraId="1F8A16CB" w14:textId="19A083C2" w:rsidR="003D47E5" w:rsidRPr="00064F8F" w:rsidRDefault="00442DA4" w:rsidP="00442DA4">
      <w:pPr>
        <w:pStyle w:val="Paragraphedeliste"/>
        <w:numPr>
          <w:ilvl w:val="0"/>
          <w:numId w:val="2"/>
        </w:numPr>
        <w:spacing w:line="284" w:lineRule="exact"/>
        <w:jc w:val="both"/>
        <w:textAlignment w:val="baseline"/>
        <w:rPr>
          <w:rFonts w:ascii="Tahoma" w:eastAsia="Tahoma" w:hAnsi="Tahoma"/>
          <w:color w:val="000000"/>
          <w:spacing w:val="7"/>
          <w:sz w:val="18"/>
        </w:rPr>
      </w:pPr>
      <w:r w:rsidRPr="00064F8F">
        <w:rPr>
          <w:rFonts w:ascii="Tahoma" w:eastAsia="Tahoma" w:hAnsi="Tahoma"/>
          <w:color w:val="000000"/>
          <w:spacing w:val="7"/>
          <w:sz w:val="18"/>
        </w:rPr>
        <w:t>La revente des produits triés le cas échéant, comme énoncé précédemment,</w:t>
      </w:r>
    </w:p>
    <w:p w14:paraId="7EAEAF2D" w14:textId="621E356F" w:rsidR="003D47E5" w:rsidRPr="00064F8F" w:rsidRDefault="003D47E5" w:rsidP="008D55DA">
      <w:pPr>
        <w:pStyle w:val="Paragraphedeliste"/>
        <w:numPr>
          <w:ilvl w:val="0"/>
          <w:numId w:val="2"/>
        </w:numPr>
        <w:spacing w:line="284" w:lineRule="exact"/>
        <w:jc w:val="both"/>
        <w:textAlignment w:val="baseline"/>
        <w:rPr>
          <w:rFonts w:ascii="Tahoma" w:eastAsia="Tahoma" w:hAnsi="Tahoma"/>
          <w:color w:val="000000"/>
          <w:spacing w:val="7"/>
          <w:sz w:val="18"/>
          <w:szCs w:val="18"/>
        </w:rPr>
      </w:pPr>
      <w:r w:rsidRPr="00064F8F">
        <w:rPr>
          <w:rFonts w:ascii="Tahoma" w:eastAsia="Tahoma" w:hAnsi="Tahoma"/>
          <w:color w:val="000000"/>
          <w:spacing w:val="7"/>
          <w:sz w:val="18"/>
          <w:szCs w:val="18"/>
        </w:rPr>
        <w:t>La gestion, l'entretien et la mise en valeur du</w:t>
      </w:r>
      <w:r w:rsidR="00792988" w:rsidRPr="00064F8F">
        <w:rPr>
          <w:rFonts w:ascii="Tahoma" w:eastAsia="Tahoma" w:hAnsi="Tahoma"/>
          <w:color w:val="000000"/>
          <w:spacing w:val="7"/>
          <w:sz w:val="18"/>
          <w:szCs w:val="18"/>
        </w:rPr>
        <w:t xml:space="preserve"> ou des</w:t>
      </w:r>
      <w:r w:rsidRPr="00064F8F">
        <w:rPr>
          <w:rFonts w:ascii="Tahoma" w:eastAsia="Tahoma" w:hAnsi="Tahoma"/>
          <w:color w:val="000000"/>
          <w:spacing w:val="7"/>
          <w:sz w:val="18"/>
          <w:szCs w:val="18"/>
        </w:rPr>
        <w:t xml:space="preserve"> centre</w:t>
      </w:r>
      <w:r w:rsidR="00792988" w:rsidRPr="00064F8F">
        <w:rPr>
          <w:rFonts w:ascii="Tahoma" w:eastAsia="Tahoma" w:hAnsi="Tahoma"/>
          <w:color w:val="000000"/>
          <w:spacing w:val="7"/>
          <w:sz w:val="18"/>
          <w:szCs w:val="18"/>
        </w:rPr>
        <w:t>(s)</w:t>
      </w:r>
      <w:r w:rsidRPr="00064F8F">
        <w:rPr>
          <w:rFonts w:ascii="Tahoma" w:eastAsia="Tahoma" w:hAnsi="Tahoma"/>
          <w:color w:val="000000"/>
          <w:spacing w:val="7"/>
          <w:sz w:val="18"/>
          <w:szCs w:val="18"/>
        </w:rPr>
        <w:t xml:space="preserve"> de tri</w:t>
      </w:r>
      <w:r w:rsidR="00352889" w:rsidRPr="00064F8F">
        <w:rPr>
          <w:rFonts w:ascii="Tahoma" w:eastAsia="Tahoma" w:hAnsi="Tahoma"/>
          <w:color w:val="000000"/>
          <w:spacing w:val="7"/>
          <w:sz w:val="18"/>
          <w:szCs w:val="18"/>
        </w:rPr>
        <w:t>,</w:t>
      </w:r>
    </w:p>
    <w:p w14:paraId="0E83542D" w14:textId="247E66EE" w:rsidR="003D47E5" w:rsidRPr="00DD34F4" w:rsidRDefault="00442DA4" w:rsidP="005C58F3">
      <w:pPr>
        <w:pStyle w:val="Paragraphedeliste"/>
        <w:numPr>
          <w:ilvl w:val="0"/>
          <w:numId w:val="2"/>
        </w:numPr>
        <w:spacing w:line="284" w:lineRule="exact"/>
        <w:jc w:val="both"/>
        <w:textAlignment w:val="baseline"/>
        <w:rPr>
          <w:rFonts w:ascii="Tahoma" w:eastAsia="Tahoma" w:hAnsi="Tahoma"/>
          <w:color w:val="000000"/>
          <w:spacing w:val="7"/>
          <w:sz w:val="18"/>
          <w:szCs w:val="18"/>
        </w:rPr>
      </w:pPr>
      <w:r w:rsidRPr="00064F8F">
        <w:rPr>
          <w:rFonts w:ascii="Tahoma" w:eastAsia="Tahoma" w:hAnsi="Tahoma"/>
          <w:color w:val="000000"/>
          <w:spacing w:val="7"/>
          <w:sz w:val="18"/>
        </w:rPr>
        <w:t>La réalisation d’études sur la gestion des déchets.</w:t>
      </w:r>
    </w:p>
    <w:p w14:paraId="203F9154" w14:textId="58300773" w:rsidR="00DD34F4" w:rsidRPr="00064F8F" w:rsidRDefault="00DD34F4" w:rsidP="005C58F3">
      <w:pPr>
        <w:pStyle w:val="Paragraphedeliste"/>
        <w:numPr>
          <w:ilvl w:val="0"/>
          <w:numId w:val="2"/>
        </w:numPr>
        <w:spacing w:line="284" w:lineRule="exact"/>
        <w:jc w:val="both"/>
        <w:textAlignment w:val="baseline"/>
        <w:rPr>
          <w:rFonts w:ascii="Tahoma" w:eastAsia="Tahoma" w:hAnsi="Tahoma"/>
          <w:color w:val="000000"/>
          <w:spacing w:val="7"/>
          <w:sz w:val="18"/>
          <w:szCs w:val="18"/>
        </w:rPr>
      </w:pPr>
      <w:r>
        <w:rPr>
          <w:rFonts w:ascii="Tahoma" w:eastAsia="Tahoma" w:hAnsi="Tahoma"/>
          <w:color w:val="000000"/>
          <w:spacing w:val="7"/>
          <w:sz w:val="18"/>
          <w:szCs w:val="18"/>
        </w:rPr>
        <w:t>La</w:t>
      </w:r>
      <w:r w:rsidRPr="00DD34F4">
        <w:rPr>
          <w:rFonts w:ascii="Tahoma" w:eastAsia="Tahoma" w:hAnsi="Tahoma"/>
          <w:color w:val="000000"/>
          <w:spacing w:val="7"/>
          <w:sz w:val="18"/>
          <w:szCs w:val="18"/>
        </w:rPr>
        <w:t xml:space="preserve"> réalisation d'actions de prévention dans le cadre de la pré-collecte et de la collecte pour limiter les déchets traités au centre de tri</w:t>
      </w:r>
      <w:r>
        <w:rPr>
          <w:rFonts w:ascii="Tahoma" w:eastAsia="Tahoma" w:hAnsi="Tahoma"/>
          <w:color w:val="000000"/>
          <w:spacing w:val="7"/>
          <w:sz w:val="18"/>
          <w:szCs w:val="18"/>
        </w:rPr>
        <w:t>.</w:t>
      </w:r>
    </w:p>
    <w:p w14:paraId="7A2333F3" w14:textId="0739F119" w:rsidR="00442DA4" w:rsidRPr="00064F8F" w:rsidRDefault="00442DA4" w:rsidP="003D47E5">
      <w:pPr>
        <w:spacing w:line="284" w:lineRule="exact"/>
        <w:jc w:val="both"/>
        <w:textAlignment w:val="baseline"/>
        <w:rPr>
          <w:rFonts w:ascii="Tahoma" w:eastAsia="Tahoma" w:hAnsi="Tahoma"/>
          <w:color w:val="000000"/>
          <w:spacing w:val="7"/>
          <w:sz w:val="18"/>
          <w:szCs w:val="18"/>
        </w:rPr>
      </w:pPr>
    </w:p>
    <w:p w14:paraId="10AF62CD" w14:textId="7F2A36E3" w:rsidR="00FB37BF" w:rsidRPr="00064F8F" w:rsidRDefault="00EB56CD" w:rsidP="00FB37BF">
      <w:pPr>
        <w:spacing w:line="284" w:lineRule="exact"/>
        <w:jc w:val="both"/>
        <w:textAlignment w:val="baseline"/>
        <w:rPr>
          <w:rFonts w:ascii="Tahoma" w:eastAsia="Tahoma" w:hAnsi="Tahoma"/>
          <w:color w:val="000000"/>
          <w:spacing w:val="7"/>
          <w:sz w:val="18"/>
        </w:rPr>
      </w:pPr>
      <w:r w:rsidRPr="00064F8F">
        <w:rPr>
          <w:rFonts w:ascii="Tahoma" w:eastAsia="Tahoma" w:hAnsi="Tahoma"/>
          <w:color w:val="000000"/>
          <w:spacing w:val="7"/>
          <w:sz w:val="18"/>
        </w:rPr>
        <w:t xml:space="preserve">La </w:t>
      </w:r>
      <w:r w:rsidR="00FB37BF" w:rsidRPr="00064F8F">
        <w:rPr>
          <w:rFonts w:ascii="Tahoma" w:eastAsia="Tahoma" w:hAnsi="Tahoma"/>
          <w:color w:val="000000"/>
          <w:spacing w:val="7"/>
          <w:sz w:val="18"/>
        </w:rPr>
        <w:t>Société pourra recourir, pour l’exercice de son activité, à l’insertion sociale par l’activité économique.</w:t>
      </w:r>
    </w:p>
    <w:p w14:paraId="54E3004E" w14:textId="77777777" w:rsidR="00FB37BF" w:rsidRPr="00064F8F" w:rsidRDefault="00FB37BF" w:rsidP="003D47E5">
      <w:pPr>
        <w:spacing w:line="284" w:lineRule="exact"/>
        <w:jc w:val="both"/>
        <w:textAlignment w:val="baseline"/>
        <w:rPr>
          <w:rFonts w:ascii="Tahoma" w:eastAsia="Tahoma" w:hAnsi="Tahoma"/>
          <w:color w:val="000000"/>
          <w:spacing w:val="7"/>
          <w:sz w:val="18"/>
          <w:szCs w:val="18"/>
        </w:rPr>
      </w:pPr>
    </w:p>
    <w:p w14:paraId="5F40FB84" w14:textId="6B0356BB" w:rsidR="003D47E5" w:rsidRPr="003D47E5" w:rsidRDefault="003D47E5" w:rsidP="003D47E5">
      <w:pPr>
        <w:spacing w:line="284" w:lineRule="exact"/>
        <w:jc w:val="both"/>
        <w:textAlignment w:val="baseline"/>
        <w:rPr>
          <w:rFonts w:ascii="Tahoma" w:eastAsia="Tahoma" w:hAnsi="Tahoma"/>
          <w:color w:val="000000"/>
          <w:spacing w:val="7"/>
          <w:sz w:val="18"/>
          <w:szCs w:val="18"/>
        </w:rPr>
      </w:pPr>
      <w:r w:rsidRPr="00064F8F">
        <w:rPr>
          <w:rFonts w:ascii="Tahoma" w:eastAsia="Tahoma" w:hAnsi="Tahoma"/>
          <w:color w:val="000000"/>
          <w:spacing w:val="7"/>
          <w:sz w:val="18"/>
          <w:szCs w:val="18"/>
        </w:rPr>
        <w:t>La Société exerce ses activités exclusivement pour le compte de ses actionnaires et sur le territoire des collectivités territoriales et de leurs groupements qui en sont membres.</w:t>
      </w:r>
    </w:p>
    <w:p w14:paraId="5AFDE77E" w14:textId="77777777" w:rsidR="003D47E5" w:rsidRPr="003D47E5" w:rsidRDefault="003D47E5" w:rsidP="003D47E5">
      <w:pPr>
        <w:spacing w:line="284" w:lineRule="exact"/>
        <w:jc w:val="both"/>
        <w:textAlignment w:val="baseline"/>
        <w:rPr>
          <w:rFonts w:ascii="Tahoma" w:eastAsia="Tahoma" w:hAnsi="Tahoma"/>
          <w:color w:val="000000"/>
          <w:spacing w:val="7"/>
          <w:sz w:val="18"/>
          <w:szCs w:val="18"/>
        </w:rPr>
      </w:pPr>
    </w:p>
    <w:p w14:paraId="59A6C63B" w14:textId="3DEB6A84" w:rsidR="003D47E5" w:rsidRPr="003D47E5" w:rsidRDefault="003D47E5" w:rsidP="003D47E5">
      <w:pPr>
        <w:spacing w:line="284" w:lineRule="exact"/>
        <w:jc w:val="both"/>
        <w:textAlignment w:val="baseline"/>
        <w:rPr>
          <w:rFonts w:ascii="Tahoma" w:eastAsia="Tahoma" w:hAnsi="Tahoma"/>
          <w:color w:val="000000"/>
          <w:spacing w:val="7"/>
          <w:sz w:val="18"/>
          <w:szCs w:val="18"/>
        </w:rPr>
      </w:pPr>
      <w:r w:rsidRPr="003D47E5">
        <w:rPr>
          <w:rFonts w:ascii="Tahoma" w:eastAsia="Tahoma" w:hAnsi="Tahoma"/>
          <w:color w:val="000000"/>
          <w:spacing w:val="7"/>
          <w:sz w:val="18"/>
          <w:szCs w:val="18"/>
        </w:rPr>
        <w:t>Les missions qui lui sont confiées à ce titre par ses actionnaires sont définies dans le cadre des statuts, de marchés publics, de concessions, de mandats, de conventions ou autres, qui en précisent le contenu et fixent les conditions de sa rémunération.</w:t>
      </w:r>
    </w:p>
    <w:p w14:paraId="6E0FB021" w14:textId="77777777" w:rsidR="003D47E5" w:rsidRPr="003D47E5" w:rsidRDefault="003D47E5" w:rsidP="003D47E5">
      <w:pPr>
        <w:spacing w:line="284" w:lineRule="exact"/>
        <w:jc w:val="both"/>
        <w:textAlignment w:val="baseline"/>
        <w:rPr>
          <w:rFonts w:ascii="Tahoma" w:eastAsia="Tahoma" w:hAnsi="Tahoma"/>
          <w:color w:val="000000"/>
          <w:spacing w:val="7"/>
          <w:sz w:val="18"/>
          <w:szCs w:val="18"/>
        </w:rPr>
      </w:pPr>
    </w:p>
    <w:p w14:paraId="6AE4D500" w14:textId="77777777" w:rsidR="003D47E5" w:rsidRPr="003D47E5" w:rsidRDefault="003D47E5" w:rsidP="003D47E5">
      <w:pPr>
        <w:spacing w:line="284" w:lineRule="exact"/>
        <w:jc w:val="both"/>
        <w:textAlignment w:val="baseline"/>
        <w:rPr>
          <w:rFonts w:ascii="Tahoma" w:eastAsia="Tahoma" w:hAnsi="Tahoma"/>
          <w:color w:val="000000"/>
          <w:spacing w:val="7"/>
          <w:sz w:val="18"/>
          <w:szCs w:val="18"/>
        </w:rPr>
      </w:pPr>
      <w:r w:rsidRPr="003D47E5">
        <w:rPr>
          <w:rFonts w:ascii="Tahoma" w:eastAsia="Tahoma" w:hAnsi="Tahoma"/>
          <w:color w:val="000000"/>
          <w:spacing w:val="7"/>
          <w:sz w:val="18"/>
          <w:szCs w:val="18"/>
        </w:rPr>
        <w:t>D'une manière plus générale, elle pourra accomplir toutes actions ou opérations qui sont compatibles avec cet objet, s'y rapportent et contribuent à sa réalisation.</w:t>
      </w:r>
    </w:p>
    <w:bookmarkEnd w:id="1"/>
    <w:p w14:paraId="217EB480" w14:textId="29DDC3A6" w:rsidR="00704715" w:rsidRPr="00E20E1B" w:rsidRDefault="00704715" w:rsidP="00E20E1B">
      <w:pPr>
        <w:pStyle w:val="Paragraphedeliste"/>
        <w:numPr>
          <w:ilvl w:val="0"/>
          <w:numId w:val="27"/>
        </w:numPr>
        <w:spacing w:before="377" w:line="373" w:lineRule="exact"/>
        <w:textAlignment w:val="baseline"/>
        <w:rPr>
          <w:rFonts w:ascii="Tahoma" w:eastAsia="Tahoma" w:hAnsi="Tahoma" w:cs="Tahoma"/>
          <w:color w:val="000000"/>
          <w:spacing w:val="5"/>
          <w:sz w:val="18"/>
          <w:szCs w:val="18"/>
        </w:rPr>
      </w:pPr>
      <w:r w:rsidRPr="00E20E1B">
        <w:rPr>
          <w:rFonts w:ascii="Tahoma" w:eastAsia="Tahoma" w:hAnsi="Tahoma" w:cs="Tahoma"/>
          <w:color w:val="000000"/>
          <w:spacing w:val="5"/>
          <w:sz w:val="18"/>
          <w:szCs w:val="18"/>
        </w:rPr>
        <w:t>Les Actionnaires ont convenu de conclure le présent Pacte en complément des Statuts à l'effet de définir certaines règles de gestion et d'administration.</w:t>
      </w:r>
    </w:p>
    <w:p w14:paraId="004D5C6A" w14:textId="77777777" w:rsidR="007A6629" w:rsidRPr="00E20E1B" w:rsidRDefault="007A6629" w:rsidP="007A6629">
      <w:pPr>
        <w:spacing w:before="377" w:line="373" w:lineRule="exact"/>
        <w:textAlignment w:val="baseline"/>
        <w:rPr>
          <w:rFonts w:ascii="Tahoma" w:eastAsia="Tahoma" w:hAnsi="Tahoma" w:cs="Tahoma"/>
          <w:color w:val="000000"/>
          <w:spacing w:val="5"/>
          <w:sz w:val="18"/>
          <w:szCs w:val="18"/>
        </w:rPr>
      </w:pPr>
    </w:p>
    <w:p w14:paraId="14DF533E" w14:textId="77777777" w:rsidR="00704715" w:rsidRPr="003D47E5" w:rsidRDefault="00704715" w:rsidP="00704715">
      <w:pPr>
        <w:spacing w:before="377" w:line="373" w:lineRule="exact"/>
        <w:textAlignment w:val="baseline"/>
        <w:rPr>
          <w:rFonts w:ascii="Tahoma" w:eastAsia="Tahoma" w:hAnsi="Tahoma" w:cs="Tahoma"/>
          <w:color w:val="000000"/>
          <w:spacing w:val="5"/>
          <w:sz w:val="18"/>
          <w:szCs w:val="18"/>
        </w:rPr>
      </w:pPr>
      <w:r w:rsidRPr="003D47E5">
        <w:rPr>
          <w:rFonts w:ascii="Tahoma" w:eastAsia="Tahoma" w:hAnsi="Tahoma" w:cs="Tahoma"/>
          <w:color w:val="000000"/>
          <w:spacing w:val="5"/>
          <w:sz w:val="18"/>
          <w:szCs w:val="18"/>
        </w:rPr>
        <w:lastRenderedPageBreak/>
        <w:t>2)</w:t>
      </w:r>
      <w:r w:rsidRPr="003D47E5">
        <w:rPr>
          <w:rFonts w:ascii="Tahoma" w:eastAsia="Tahoma" w:hAnsi="Tahoma" w:cs="Tahoma"/>
          <w:color w:val="000000"/>
          <w:spacing w:val="5"/>
          <w:sz w:val="18"/>
          <w:szCs w:val="18"/>
        </w:rPr>
        <w:tab/>
        <w:t>Les Actionnaires s'engagent expressément :</w:t>
      </w:r>
    </w:p>
    <w:p w14:paraId="2A18E775" w14:textId="77777777" w:rsidR="003D47E5" w:rsidRDefault="003D47E5" w:rsidP="003D47E5">
      <w:pPr>
        <w:spacing w:line="239" w:lineRule="exact"/>
        <w:ind w:left="792"/>
        <w:textAlignment w:val="baseline"/>
        <w:rPr>
          <w:rFonts w:ascii="Tahoma" w:eastAsia="Times New Roman" w:hAnsi="Tahoma" w:cs="Tahoma"/>
          <w:color w:val="000000"/>
          <w:spacing w:val="4"/>
          <w:sz w:val="18"/>
          <w:szCs w:val="18"/>
        </w:rPr>
      </w:pPr>
    </w:p>
    <w:p w14:paraId="084D7127" w14:textId="5382D080" w:rsidR="003D47E5" w:rsidRPr="003D47E5" w:rsidRDefault="003D47E5" w:rsidP="003D47E5">
      <w:pPr>
        <w:pStyle w:val="Paragraphedeliste"/>
        <w:numPr>
          <w:ilvl w:val="0"/>
          <w:numId w:val="2"/>
        </w:numPr>
        <w:spacing w:line="239" w:lineRule="exact"/>
        <w:textAlignment w:val="baseline"/>
        <w:rPr>
          <w:rFonts w:ascii="Tahoma" w:eastAsia="Times New Roman" w:hAnsi="Tahoma" w:cs="Tahoma"/>
          <w:color w:val="000000"/>
          <w:spacing w:val="4"/>
          <w:sz w:val="18"/>
          <w:szCs w:val="18"/>
        </w:rPr>
      </w:pPr>
      <w:proofErr w:type="gramStart"/>
      <w:r w:rsidRPr="003D47E5">
        <w:rPr>
          <w:rFonts w:ascii="Tahoma" w:eastAsia="Times New Roman" w:hAnsi="Tahoma" w:cs="Tahoma"/>
          <w:color w:val="000000"/>
          <w:spacing w:val="4"/>
          <w:sz w:val="18"/>
          <w:szCs w:val="18"/>
        </w:rPr>
        <w:t>à</w:t>
      </w:r>
      <w:proofErr w:type="gramEnd"/>
      <w:r w:rsidRPr="003D47E5">
        <w:rPr>
          <w:rFonts w:ascii="Tahoma" w:eastAsia="Times New Roman" w:hAnsi="Tahoma" w:cs="Tahoma"/>
          <w:color w:val="000000"/>
          <w:spacing w:val="4"/>
          <w:sz w:val="18"/>
          <w:szCs w:val="18"/>
        </w:rPr>
        <w:t xml:space="preserve"> respecter toutes les stipulations du présent Pacte ;</w:t>
      </w:r>
    </w:p>
    <w:p w14:paraId="1DFAA349" w14:textId="406F1E25" w:rsidR="003D47E5" w:rsidRPr="003D47E5" w:rsidRDefault="003D47E5" w:rsidP="003D47E5">
      <w:pPr>
        <w:pStyle w:val="Paragraphedeliste"/>
        <w:numPr>
          <w:ilvl w:val="0"/>
          <w:numId w:val="2"/>
        </w:numPr>
        <w:spacing w:line="240" w:lineRule="exact"/>
        <w:textAlignment w:val="baseline"/>
        <w:rPr>
          <w:rFonts w:ascii="Tahoma" w:eastAsia="Times New Roman" w:hAnsi="Tahoma" w:cs="Tahoma"/>
          <w:color w:val="000000"/>
          <w:spacing w:val="4"/>
          <w:sz w:val="18"/>
          <w:szCs w:val="18"/>
        </w:rPr>
      </w:pPr>
      <w:proofErr w:type="gramStart"/>
      <w:r w:rsidRPr="003D47E5">
        <w:rPr>
          <w:rFonts w:ascii="Tahoma" w:eastAsia="Times New Roman" w:hAnsi="Tahoma" w:cs="Tahoma"/>
          <w:color w:val="000000"/>
          <w:spacing w:val="4"/>
          <w:sz w:val="18"/>
          <w:szCs w:val="18"/>
        </w:rPr>
        <w:t>à</w:t>
      </w:r>
      <w:proofErr w:type="gramEnd"/>
      <w:r w:rsidRPr="003D47E5">
        <w:rPr>
          <w:rFonts w:ascii="Tahoma" w:eastAsia="Times New Roman" w:hAnsi="Tahoma" w:cs="Tahoma"/>
          <w:color w:val="000000"/>
          <w:spacing w:val="4"/>
          <w:sz w:val="18"/>
          <w:szCs w:val="18"/>
        </w:rPr>
        <w:t xml:space="preserve"> voter les décisions nécessaires à son exécution ;</w:t>
      </w:r>
    </w:p>
    <w:p w14:paraId="3356F140" w14:textId="78476595" w:rsidR="003D47E5" w:rsidRPr="003D47E5" w:rsidRDefault="003D47E5" w:rsidP="003D47E5">
      <w:pPr>
        <w:pStyle w:val="Paragraphedeliste"/>
        <w:numPr>
          <w:ilvl w:val="0"/>
          <w:numId w:val="2"/>
        </w:numPr>
        <w:spacing w:line="240" w:lineRule="exact"/>
        <w:textAlignment w:val="baseline"/>
        <w:rPr>
          <w:rFonts w:ascii="Tahoma" w:eastAsia="Times New Roman" w:hAnsi="Tahoma" w:cs="Tahoma"/>
          <w:color w:val="000000"/>
          <w:spacing w:val="6"/>
          <w:sz w:val="18"/>
          <w:szCs w:val="18"/>
        </w:rPr>
      </w:pPr>
      <w:proofErr w:type="gramStart"/>
      <w:r w:rsidRPr="003D47E5">
        <w:rPr>
          <w:rFonts w:ascii="Tahoma" w:eastAsia="Times New Roman" w:hAnsi="Tahoma" w:cs="Tahoma"/>
          <w:color w:val="000000"/>
          <w:spacing w:val="6"/>
          <w:sz w:val="18"/>
          <w:szCs w:val="18"/>
        </w:rPr>
        <w:t>et</w:t>
      </w:r>
      <w:proofErr w:type="gramEnd"/>
      <w:r w:rsidRPr="003D47E5">
        <w:rPr>
          <w:rFonts w:ascii="Tahoma" w:eastAsia="Times New Roman" w:hAnsi="Tahoma" w:cs="Tahoma"/>
          <w:color w:val="000000"/>
          <w:spacing w:val="6"/>
          <w:sz w:val="18"/>
          <w:szCs w:val="18"/>
        </w:rPr>
        <w:t xml:space="preserve"> plus généralement à prendre toutes dispositions, </w:t>
      </w:r>
      <w:r>
        <w:rPr>
          <w:rFonts w:ascii="Tahoma" w:eastAsia="Times New Roman" w:hAnsi="Tahoma" w:cs="Tahoma"/>
          <w:color w:val="000000"/>
          <w:spacing w:val="6"/>
          <w:sz w:val="18"/>
          <w:szCs w:val="18"/>
        </w:rPr>
        <w:t>f</w:t>
      </w:r>
      <w:r w:rsidRPr="003D47E5">
        <w:rPr>
          <w:rFonts w:ascii="Tahoma" w:eastAsia="Times New Roman" w:hAnsi="Tahoma" w:cs="Tahoma"/>
          <w:color w:val="000000"/>
          <w:spacing w:val="6"/>
          <w:sz w:val="18"/>
          <w:szCs w:val="18"/>
        </w:rPr>
        <w:t>aire toutes démarches, obtenir toutes les</w:t>
      </w:r>
    </w:p>
    <w:p w14:paraId="2971F3E7" w14:textId="77777777" w:rsidR="003D47E5" w:rsidRPr="003D47E5" w:rsidRDefault="003D47E5" w:rsidP="003D47E5">
      <w:pPr>
        <w:spacing w:before="8" w:line="244" w:lineRule="exact"/>
        <w:ind w:left="72"/>
        <w:jc w:val="center"/>
        <w:textAlignment w:val="baseline"/>
        <w:rPr>
          <w:rFonts w:ascii="Tahoma" w:eastAsia="Times New Roman" w:hAnsi="Tahoma" w:cs="Tahoma"/>
          <w:color w:val="000000"/>
          <w:spacing w:val="4"/>
          <w:sz w:val="18"/>
          <w:szCs w:val="18"/>
        </w:rPr>
      </w:pPr>
      <w:proofErr w:type="gramStart"/>
      <w:r w:rsidRPr="003D47E5">
        <w:rPr>
          <w:rFonts w:ascii="Tahoma" w:eastAsia="Times New Roman" w:hAnsi="Tahoma" w:cs="Tahoma"/>
          <w:color w:val="000000"/>
          <w:spacing w:val="4"/>
          <w:sz w:val="18"/>
          <w:szCs w:val="18"/>
        </w:rPr>
        <w:t>autorisations</w:t>
      </w:r>
      <w:proofErr w:type="gramEnd"/>
      <w:r w:rsidRPr="003D47E5">
        <w:rPr>
          <w:rFonts w:ascii="Tahoma" w:eastAsia="Times New Roman" w:hAnsi="Tahoma" w:cs="Tahoma"/>
          <w:color w:val="000000"/>
          <w:spacing w:val="4"/>
          <w:sz w:val="18"/>
          <w:szCs w:val="18"/>
        </w:rPr>
        <w:t xml:space="preserve"> requises, à signer tous actes permettant l'application pleine et entière du Pacte.</w:t>
      </w:r>
    </w:p>
    <w:p w14:paraId="13A69B9E" w14:textId="77777777" w:rsidR="003D47E5" w:rsidRPr="003D47E5" w:rsidRDefault="003D47E5" w:rsidP="003D47E5">
      <w:pPr>
        <w:spacing w:before="492" w:line="221" w:lineRule="exact"/>
        <w:ind w:left="72"/>
        <w:textAlignment w:val="baseline"/>
        <w:rPr>
          <w:rFonts w:ascii="Tahoma" w:eastAsia="Times New Roman" w:hAnsi="Tahoma" w:cs="Tahoma"/>
          <w:b/>
          <w:color w:val="000000"/>
          <w:spacing w:val="5"/>
          <w:sz w:val="18"/>
          <w:szCs w:val="18"/>
          <w:u w:val="single"/>
        </w:rPr>
      </w:pPr>
      <w:r w:rsidRPr="003D47E5">
        <w:rPr>
          <w:rFonts w:ascii="Tahoma" w:eastAsia="Times New Roman" w:hAnsi="Tahoma" w:cs="Tahoma"/>
          <w:b/>
          <w:color w:val="000000"/>
          <w:spacing w:val="5"/>
          <w:sz w:val="18"/>
          <w:szCs w:val="18"/>
          <w:u w:val="single"/>
        </w:rPr>
        <w:t xml:space="preserve">CECI EXPOSE, IL A ETE CONVENU CE QUI SUIT : </w:t>
      </w:r>
    </w:p>
    <w:p w14:paraId="325A69D7" w14:textId="77777777" w:rsidR="003D47E5" w:rsidRDefault="003D47E5" w:rsidP="003D47E5">
      <w:pPr>
        <w:spacing w:before="262" w:line="221" w:lineRule="exact"/>
        <w:ind w:left="72"/>
        <w:textAlignment w:val="baseline"/>
        <w:rPr>
          <w:rFonts w:ascii="Tahoma" w:eastAsia="Times New Roman" w:hAnsi="Tahoma" w:cs="Tahoma"/>
          <w:b/>
          <w:color w:val="000000"/>
          <w:spacing w:val="4"/>
          <w:sz w:val="18"/>
          <w:szCs w:val="18"/>
          <w:u w:val="single"/>
        </w:rPr>
      </w:pPr>
    </w:p>
    <w:p w14:paraId="79ACC6CD" w14:textId="75442745" w:rsidR="003D47E5" w:rsidRPr="0035083D" w:rsidRDefault="005B2BB8" w:rsidP="0035083D">
      <w:pPr>
        <w:pStyle w:val="Titre1"/>
        <w:rPr>
          <w:rFonts w:ascii="Tahoma" w:hAnsi="Tahoma" w:cs="Tahoma"/>
          <w:color w:val="auto"/>
          <w:sz w:val="18"/>
          <w:szCs w:val="18"/>
          <w:u w:val="single"/>
        </w:rPr>
      </w:pPr>
      <w:bookmarkStart w:id="3" w:name="_Toc127806616"/>
      <w:r w:rsidRPr="0035083D">
        <w:rPr>
          <w:rFonts w:ascii="Tahoma" w:hAnsi="Tahoma" w:cs="Tahoma"/>
          <w:color w:val="auto"/>
          <w:sz w:val="18"/>
          <w:szCs w:val="18"/>
          <w:u w:val="single"/>
        </w:rPr>
        <w:t>DEFINITIONS</w:t>
      </w:r>
      <w:bookmarkEnd w:id="3"/>
    </w:p>
    <w:p w14:paraId="74538E78" w14:textId="77777777" w:rsidR="003D47E5" w:rsidRPr="003D47E5" w:rsidRDefault="003D47E5" w:rsidP="003D47E5">
      <w:pPr>
        <w:spacing w:before="253" w:line="244" w:lineRule="exact"/>
        <w:ind w:left="72"/>
        <w:jc w:val="both"/>
        <w:textAlignment w:val="baseline"/>
        <w:rPr>
          <w:rFonts w:ascii="Tahoma" w:eastAsia="Times New Roman" w:hAnsi="Tahoma" w:cs="Tahoma"/>
          <w:color w:val="000000"/>
          <w:sz w:val="18"/>
          <w:szCs w:val="18"/>
        </w:rPr>
      </w:pPr>
      <w:r w:rsidRPr="003D47E5">
        <w:rPr>
          <w:rFonts w:ascii="Tahoma" w:eastAsia="Times New Roman" w:hAnsi="Tahoma" w:cs="Tahoma"/>
          <w:color w:val="000000"/>
          <w:sz w:val="18"/>
          <w:szCs w:val="18"/>
        </w:rPr>
        <w:t>Sans préjudice des définitions particulières contenues dans le corps du présent Pacte, les termes ci-après débutant par une lettre majuscule ont les significations suivantes :</w:t>
      </w:r>
    </w:p>
    <w:p w14:paraId="448D964B" w14:textId="77777777" w:rsidR="003D47E5" w:rsidRPr="003D47E5" w:rsidRDefault="003D47E5" w:rsidP="003D47E5">
      <w:pPr>
        <w:tabs>
          <w:tab w:val="left" w:pos="1656"/>
        </w:tabs>
        <w:spacing w:before="245" w:line="244" w:lineRule="exact"/>
        <w:ind w:left="72"/>
        <w:textAlignment w:val="baseline"/>
        <w:rPr>
          <w:rFonts w:ascii="Tahoma" w:eastAsia="Times New Roman" w:hAnsi="Tahoma" w:cs="Tahoma"/>
          <w:b/>
          <w:color w:val="000000"/>
          <w:spacing w:val="3"/>
          <w:sz w:val="18"/>
          <w:szCs w:val="18"/>
        </w:rPr>
      </w:pPr>
      <w:r w:rsidRPr="003D47E5">
        <w:rPr>
          <w:rFonts w:ascii="Tahoma" w:eastAsia="Times New Roman" w:hAnsi="Tahoma" w:cs="Tahoma"/>
          <w:b/>
          <w:color w:val="000000"/>
          <w:spacing w:val="3"/>
          <w:sz w:val="18"/>
          <w:szCs w:val="18"/>
        </w:rPr>
        <w:t>Actions</w:t>
      </w:r>
      <w:r w:rsidRPr="003D47E5">
        <w:rPr>
          <w:rFonts w:ascii="Tahoma" w:eastAsia="Times New Roman" w:hAnsi="Tahoma" w:cs="Tahoma"/>
          <w:b/>
          <w:color w:val="000000"/>
          <w:spacing w:val="3"/>
          <w:sz w:val="18"/>
          <w:szCs w:val="18"/>
        </w:rPr>
        <w:tab/>
      </w:r>
      <w:r w:rsidRPr="003D47E5">
        <w:rPr>
          <w:rFonts w:ascii="Tahoma" w:eastAsia="Times New Roman" w:hAnsi="Tahoma" w:cs="Tahoma"/>
          <w:color w:val="000000"/>
          <w:spacing w:val="3"/>
          <w:sz w:val="18"/>
          <w:szCs w:val="18"/>
        </w:rPr>
        <w:t>Les Actions composant le capital de la Société.</w:t>
      </w:r>
    </w:p>
    <w:p w14:paraId="06CB891A" w14:textId="77777777" w:rsidR="003D47E5" w:rsidRPr="003D47E5" w:rsidRDefault="003D47E5" w:rsidP="003D47E5">
      <w:pPr>
        <w:tabs>
          <w:tab w:val="left" w:pos="1656"/>
        </w:tabs>
        <w:spacing w:before="237" w:line="244" w:lineRule="exact"/>
        <w:ind w:left="1656" w:hanging="1584"/>
        <w:jc w:val="both"/>
        <w:textAlignment w:val="baseline"/>
        <w:rPr>
          <w:rFonts w:ascii="Tahoma" w:eastAsia="Times New Roman" w:hAnsi="Tahoma" w:cs="Tahoma"/>
          <w:b/>
          <w:color w:val="000000"/>
          <w:sz w:val="18"/>
          <w:szCs w:val="18"/>
        </w:rPr>
      </w:pPr>
      <w:r w:rsidRPr="003D47E5">
        <w:rPr>
          <w:rFonts w:ascii="Tahoma" w:eastAsia="Times New Roman" w:hAnsi="Tahoma" w:cs="Tahoma"/>
          <w:b/>
          <w:color w:val="000000"/>
          <w:sz w:val="18"/>
          <w:szCs w:val="18"/>
        </w:rPr>
        <w:t>Actionnaire</w:t>
      </w:r>
      <w:r w:rsidRPr="003D47E5">
        <w:rPr>
          <w:rFonts w:ascii="Tahoma" w:eastAsia="Times New Roman" w:hAnsi="Tahoma" w:cs="Tahoma"/>
          <w:b/>
          <w:color w:val="000000"/>
          <w:sz w:val="18"/>
          <w:szCs w:val="18"/>
        </w:rPr>
        <w:tab/>
      </w:r>
      <w:r w:rsidRPr="003D47E5">
        <w:rPr>
          <w:rFonts w:ascii="Tahoma" w:eastAsia="Times New Roman" w:hAnsi="Tahoma" w:cs="Tahoma"/>
          <w:color w:val="000000"/>
          <w:sz w:val="18"/>
          <w:szCs w:val="18"/>
        </w:rPr>
        <w:t>Toute personne détenant des Titres de la Société et signataire du Pacte ou y ayant adhéré par la suite.</w:t>
      </w:r>
    </w:p>
    <w:p w14:paraId="4957535B" w14:textId="249B9783" w:rsidR="003D47E5" w:rsidRPr="003D47E5" w:rsidRDefault="003D47E5" w:rsidP="003D47E5">
      <w:pPr>
        <w:spacing w:before="240" w:line="244" w:lineRule="exact"/>
        <w:ind w:left="72"/>
        <w:textAlignment w:val="baseline"/>
        <w:rPr>
          <w:rFonts w:ascii="Tahoma" w:eastAsia="Times New Roman" w:hAnsi="Tahoma" w:cs="Tahoma"/>
          <w:b/>
          <w:color w:val="000000"/>
          <w:spacing w:val="6"/>
          <w:sz w:val="18"/>
          <w:szCs w:val="18"/>
        </w:rPr>
      </w:pPr>
      <w:r w:rsidRPr="003D47E5">
        <w:rPr>
          <w:rFonts w:ascii="Tahoma" w:eastAsia="Times New Roman" w:hAnsi="Tahoma" w:cs="Tahoma"/>
          <w:b/>
          <w:color w:val="000000"/>
          <w:spacing w:val="6"/>
          <w:sz w:val="18"/>
          <w:szCs w:val="18"/>
        </w:rPr>
        <w:t xml:space="preserve">Associé </w:t>
      </w:r>
      <w:proofErr w:type="gramStart"/>
      <w:r w:rsidRPr="003D47E5">
        <w:rPr>
          <w:rFonts w:ascii="Tahoma" w:eastAsia="Times New Roman" w:hAnsi="Tahoma" w:cs="Tahoma"/>
          <w:b/>
          <w:color w:val="000000"/>
          <w:spacing w:val="6"/>
          <w:sz w:val="18"/>
          <w:szCs w:val="18"/>
        </w:rPr>
        <w:t xml:space="preserve">Cédant </w:t>
      </w:r>
      <w:r w:rsidR="005D194E">
        <w:rPr>
          <w:rFonts w:ascii="Tahoma" w:eastAsia="Times New Roman" w:hAnsi="Tahoma" w:cs="Tahoma"/>
          <w:b/>
          <w:color w:val="000000"/>
          <w:spacing w:val="6"/>
          <w:sz w:val="18"/>
          <w:szCs w:val="18"/>
        </w:rPr>
        <w:t xml:space="preserve"> </w:t>
      </w:r>
      <w:r w:rsidRPr="003D47E5">
        <w:rPr>
          <w:rFonts w:ascii="Tahoma" w:eastAsia="Times New Roman" w:hAnsi="Tahoma" w:cs="Tahoma"/>
          <w:color w:val="000000"/>
          <w:spacing w:val="6"/>
          <w:sz w:val="18"/>
          <w:szCs w:val="18"/>
        </w:rPr>
        <w:t>Un</w:t>
      </w:r>
      <w:proofErr w:type="gramEnd"/>
      <w:r w:rsidRPr="003D47E5">
        <w:rPr>
          <w:rFonts w:ascii="Tahoma" w:eastAsia="Times New Roman" w:hAnsi="Tahoma" w:cs="Tahoma"/>
          <w:color w:val="000000"/>
          <w:spacing w:val="6"/>
          <w:sz w:val="18"/>
          <w:szCs w:val="18"/>
        </w:rPr>
        <w:t xml:space="preserve"> Associé ayant la qualité de cédant dans le cadre d'une Cession.</w:t>
      </w:r>
    </w:p>
    <w:p w14:paraId="3625AAA4" w14:textId="77777777" w:rsidR="003D47E5" w:rsidRPr="003D47E5" w:rsidRDefault="003D47E5" w:rsidP="003D47E5">
      <w:pPr>
        <w:tabs>
          <w:tab w:val="left" w:pos="1656"/>
        </w:tabs>
        <w:spacing w:before="245" w:line="244" w:lineRule="exact"/>
        <w:ind w:left="1656" w:hanging="1584"/>
        <w:jc w:val="both"/>
        <w:textAlignment w:val="baseline"/>
        <w:rPr>
          <w:rFonts w:ascii="Tahoma" w:eastAsia="Times New Roman" w:hAnsi="Tahoma" w:cs="Tahoma"/>
          <w:b/>
          <w:color w:val="000000"/>
          <w:spacing w:val="3"/>
          <w:sz w:val="18"/>
          <w:szCs w:val="18"/>
        </w:rPr>
      </w:pPr>
      <w:r w:rsidRPr="003D47E5">
        <w:rPr>
          <w:rFonts w:ascii="Tahoma" w:eastAsia="Times New Roman" w:hAnsi="Tahoma" w:cs="Tahoma"/>
          <w:b/>
          <w:color w:val="000000"/>
          <w:spacing w:val="3"/>
          <w:sz w:val="18"/>
          <w:szCs w:val="18"/>
        </w:rPr>
        <w:t>Cession</w:t>
      </w:r>
      <w:r w:rsidRPr="003D47E5">
        <w:rPr>
          <w:rFonts w:ascii="Tahoma" w:eastAsia="Times New Roman" w:hAnsi="Tahoma" w:cs="Tahoma"/>
          <w:b/>
          <w:color w:val="000000"/>
          <w:spacing w:val="3"/>
          <w:sz w:val="18"/>
          <w:szCs w:val="18"/>
        </w:rPr>
        <w:tab/>
      </w:r>
      <w:r w:rsidRPr="003D47E5">
        <w:rPr>
          <w:rFonts w:ascii="Tahoma" w:eastAsia="Times New Roman" w:hAnsi="Tahoma" w:cs="Tahoma"/>
          <w:color w:val="000000"/>
          <w:spacing w:val="3"/>
          <w:sz w:val="18"/>
          <w:szCs w:val="18"/>
        </w:rPr>
        <w:t>Toute opération ayant pour objet ou pour effet de transférer la pleine propriété, la nue-propriété ou l'usufruit de Titres ou de droits attachés aux Titres, que ce soit par vente, prêt, apport, donation, partage, échange, licitation, abandon ou tout autre moyen.</w:t>
      </w:r>
    </w:p>
    <w:p w14:paraId="5E103496" w14:textId="77777777" w:rsidR="003D47E5" w:rsidRPr="003D47E5" w:rsidRDefault="003D47E5" w:rsidP="003D47E5">
      <w:pPr>
        <w:tabs>
          <w:tab w:val="left" w:pos="1656"/>
        </w:tabs>
        <w:spacing w:before="213" w:line="256" w:lineRule="exact"/>
        <w:ind w:left="1656" w:hanging="1584"/>
        <w:jc w:val="both"/>
        <w:textAlignment w:val="baseline"/>
        <w:rPr>
          <w:rFonts w:ascii="Tahoma" w:eastAsia="Times New Roman" w:hAnsi="Tahoma" w:cs="Tahoma"/>
          <w:b/>
          <w:color w:val="000000"/>
          <w:spacing w:val="3"/>
          <w:sz w:val="18"/>
          <w:szCs w:val="18"/>
        </w:rPr>
      </w:pPr>
      <w:r w:rsidRPr="003D47E5">
        <w:rPr>
          <w:rFonts w:ascii="Tahoma" w:eastAsia="Times New Roman" w:hAnsi="Tahoma" w:cs="Tahoma"/>
          <w:b/>
          <w:color w:val="000000"/>
          <w:spacing w:val="3"/>
          <w:sz w:val="18"/>
          <w:szCs w:val="18"/>
        </w:rPr>
        <w:t>Pacte</w:t>
      </w:r>
      <w:r w:rsidRPr="003D47E5">
        <w:rPr>
          <w:rFonts w:ascii="Tahoma" w:eastAsia="Times New Roman" w:hAnsi="Tahoma" w:cs="Tahoma"/>
          <w:b/>
          <w:color w:val="000000"/>
          <w:spacing w:val="3"/>
          <w:sz w:val="18"/>
          <w:szCs w:val="18"/>
        </w:rPr>
        <w:tab/>
      </w:r>
      <w:r w:rsidRPr="003D47E5">
        <w:rPr>
          <w:rFonts w:ascii="Tahoma" w:eastAsia="Times New Roman" w:hAnsi="Tahoma" w:cs="Tahoma"/>
          <w:color w:val="000000"/>
          <w:spacing w:val="3"/>
          <w:sz w:val="18"/>
          <w:szCs w:val="18"/>
        </w:rPr>
        <w:t xml:space="preserve">La présente convention, telle qu'éventuellement modifiée pendant sa durée de </w:t>
      </w:r>
      <w:r w:rsidRPr="003D47E5">
        <w:rPr>
          <w:rFonts w:ascii="Tahoma" w:eastAsia="Arial" w:hAnsi="Tahoma" w:cs="Tahoma"/>
          <w:color w:val="000000"/>
          <w:spacing w:val="3"/>
          <w:sz w:val="18"/>
          <w:szCs w:val="18"/>
        </w:rPr>
        <w:t>validité.</w:t>
      </w:r>
    </w:p>
    <w:p w14:paraId="2EBE449F" w14:textId="77777777" w:rsidR="003D47E5" w:rsidRPr="003D47E5" w:rsidRDefault="003D47E5" w:rsidP="003D47E5">
      <w:pPr>
        <w:tabs>
          <w:tab w:val="left" w:pos="1656"/>
        </w:tabs>
        <w:spacing w:before="230" w:line="244" w:lineRule="exact"/>
        <w:ind w:left="72"/>
        <w:textAlignment w:val="baseline"/>
        <w:rPr>
          <w:rFonts w:ascii="Tahoma" w:eastAsia="Times New Roman" w:hAnsi="Tahoma" w:cs="Tahoma"/>
          <w:b/>
          <w:color w:val="000000"/>
          <w:spacing w:val="3"/>
          <w:sz w:val="18"/>
          <w:szCs w:val="18"/>
        </w:rPr>
      </w:pPr>
      <w:r w:rsidRPr="003D47E5">
        <w:rPr>
          <w:rFonts w:ascii="Tahoma" w:eastAsia="Times New Roman" w:hAnsi="Tahoma" w:cs="Tahoma"/>
          <w:b/>
          <w:color w:val="000000"/>
          <w:spacing w:val="3"/>
          <w:sz w:val="18"/>
          <w:szCs w:val="18"/>
        </w:rPr>
        <w:t>Partie</w:t>
      </w:r>
      <w:r w:rsidRPr="003D47E5">
        <w:rPr>
          <w:rFonts w:ascii="Tahoma" w:eastAsia="Times New Roman" w:hAnsi="Tahoma" w:cs="Tahoma"/>
          <w:b/>
          <w:color w:val="000000"/>
          <w:spacing w:val="3"/>
          <w:sz w:val="18"/>
          <w:szCs w:val="18"/>
        </w:rPr>
        <w:tab/>
      </w:r>
      <w:r w:rsidRPr="003D47E5">
        <w:rPr>
          <w:rFonts w:ascii="Tahoma" w:eastAsia="Times New Roman" w:hAnsi="Tahoma" w:cs="Tahoma"/>
          <w:color w:val="000000"/>
          <w:spacing w:val="3"/>
          <w:sz w:val="18"/>
          <w:szCs w:val="18"/>
        </w:rPr>
        <w:t>Toute personne signataire du Pacte, ou y ayant par la suite adhéré.</w:t>
      </w:r>
    </w:p>
    <w:p w14:paraId="545B5157" w14:textId="77777777" w:rsidR="003D47E5" w:rsidRPr="003D47E5" w:rsidRDefault="003D47E5" w:rsidP="003D47E5">
      <w:pPr>
        <w:tabs>
          <w:tab w:val="left" w:pos="1656"/>
        </w:tabs>
        <w:spacing w:before="265" w:line="244" w:lineRule="exact"/>
        <w:ind w:left="72"/>
        <w:textAlignment w:val="baseline"/>
        <w:rPr>
          <w:rFonts w:ascii="Tahoma" w:eastAsia="Times New Roman" w:hAnsi="Tahoma" w:cs="Tahoma"/>
          <w:b/>
          <w:color w:val="000000"/>
          <w:spacing w:val="2"/>
          <w:sz w:val="18"/>
          <w:szCs w:val="18"/>
        </w:rPr>
      </w:pPr>
      <w:r w:rsidRPr="003D47E5">
        <w:rPr>
          <w:rFonts w:ascii="Tahoma" w:eastAsia="Times New Roman" w:hAnsi="Tahoma" w:cs="Tahoma"/>
          <w:b/>
          <w:color w:val="000000"/>
          <w:spacing w:val="2"/>
          <w:sz w:val="18"/>
          <w:szCs w:val="18"/>
        </w:rPr>
        <w:t>Tiers</w:t>
      </w:r>
      <w:r w:rsidRPr="003D47E5">
        <w:rPr>
          <w:rFonts w:ascii="Tahoma" w:eastAsia="Times New Roman" w:hAnsi="Tahoma" w:cs="Tahoma"/>
          <w:b/>
          <w:color w:val="000000"/>
          <w:spacing w:val="2"/>
          <w:sz w:val="18"/>
          <w:szCs w:val="18"/>
        </w:rPr>
        <w:tab/>
      </w:r>
      <w:r w:rsidRPr="003D47E5">
        <w:rPr>
          <w:rFonts w:ascii="Tahoma" w:eastAsia="Times New Roman" w:hAnsi="Tahoma" w:cs="Tahoma"/>
          <w:color w:val="000000"/>
          <w:spacing w:val="2"/>
          <w:sz w:val="18"/>
          <w:szCs w:val="18"/>
        </w:rPr>
        <w:t>Toute personne non partie au Pacte.</w:t>
      </w:r>
    </w:p>
    <w:p w14:paraId="4E4C5EAE" w14:textId="280D9245" w:rsidR="003D47E5" w:rsidRDefault="003D47E5" w:rsidP="003D47E5">
      <w:pPr>
        <w:tabs>
          <w:tab w:val="left" w:pos="1656"/>
        </w:tabs>
        <w:spacing w:before="240" w:line="244" w:lineRule="exact"/>
        <w:ind w:left="1656" w:hanging="1584"/>
        <w:jc w:val="both"/>
        <w:textAlignment w:val="baseline"/>
        <w:rPr>
          <w:rFonts w:ascii="Tahoma" w:eastAsia="Times New Roman" w:hAnsi="Tahoma" w:cs="Tahoma"/>
          <w:color w:val="000000"/>
          <w:sz w:val="18"/>
          <w:szCs w:val="18"/>
        </w:rPr>
      </w:pPr>
      <w:r w:rsidRPr="003D47E5">
        <w:rPr>
          <w:rFonts w:ascii="Tahoma" w:eastAsia="Times New Roman" w:hAnsi="Tahoma" w:cs="Tahoma"/>
          <w:b/>
          <w:color w:val="000000"/>
          <w:sz w:val="18"/>
          <w:szCs w:val="18"/>
        </w:rPr>
        <w:t>Titre</w:t>
      </w:r>
      <w:r w:rsidRPr="003D47E5">
        <w:rPr>
          <w:rFonts w:ascii="Tahoma" w:eastAsia="Times New Roman" w:hAnsi="Tahoma" w:cs="Tahoma"/>
          <w:b/>
          <w:color w:val="000000"/>
          <w:sz w:val="18"/>
          <w:szCs w:val="18"/>
        </w:rPr>
        <w:tab/>
      </w:r>
      <w:r w:rsidRPr="003D47E5">
        <w:rPr>
          <w:rFonts w:ascii="Tahoma" w:eastAsia="Times New Roman" w:hAnsi="Tahoma" w:cs="Tahoma"/>
          <w:color w:val="000000"/>
          <w:sz w:val="18"/>
          <w:szCs w:val="18"/>
        </w:rPr>
        <w:t>Tout titre, valeur mobilière, droit préférentiel de souscription ou autre droit donnant accès immédiatement ou à terme à une quotité du capital de la Société en pleine propriété, en usufruit, ou en nue-propriété, à des droits sur ses résultats ou des droits de vote dans ses assemblées.</w:t>
      </w:r>
    </w:p>
    <w:p w14:paraId="2BB1373C" w14:textId="77777777" w:rsidR="005B2BB8" w:rsidRPr="003D47E5" w:rsidRDefault="005B2BB8" w:rsidP="003D47E5">
      <w:pPr>
        <w:tabs>
          <w:tab w:val="left" w:pos="1656"/>
        </w:tabs>
        <w:spacing w:before="240" w:line="244" w:lineRule="exact"/>
        <w:ind w:left="1656" w:hanging="1584"/>
        <w:jc w:val="both"/>
        <w:textAlignment w:val="baseline"/>
        <w:rPr>
          <w:rFonts w:ascii="Tahoma" w:eastAsia="Times New Roman" w:hAnsi="Tahoma" w:cs="Tahoma"/>
          <w:b/>
          <w:color w:val="000000"/>
          <w:sz w:val="18"/>
          <w:szCs w:val="18"/>
        </w:rPr>
      </w:pPr>
    </w:p>
    <w:p w14:paraId="77A415F3" w14:textId="77777777" w:rsidR="007A6629" w:rsidRDefault="007A6629" w:rsidP="005B2BB8">
      <w:pPr>
        <w:pStyle w:val="Titre1"/>
        <w:rPr>
          <w:rFonts w:ascii="Tahoma" w:hAnsi="Tahoma" w:cs="Tahoma"/>
          <w:color w:val="auto"/>
          <w:sz w:val="18"/>
          <w:szCs w:val="18"/>
          <w:u w:val="single"/>
        </w:rPr>
        <w:sectPr w:rsidR="007A6629">
          <w:pgSz w:w="11906" w:h="16838"/>
          <w:pgMar w:top="1417" w:right="1417" w:bottom="1417" w:left="1417" w:header="708" w:footer="708" w:gutter="0"/>
          <w:cols w:space="708"/>
          <w:docGrid w:linePitch="360"/>
        </w:sectPr>
      </w:pPr>
    </w:p>
    <w:p w14:paraId="62D91E83" w14:textId="1169EF4A" w:rsidR="003D47E5" w:rsidRPr="005B2BB8" w:rsidRDefault="005B2BB8" w:rsidP="005B2BB8">
      <w:pPr>
        <w:pStyle w:val="Titre1"/>
        <w:rPr>
          <w:rFonts w:ascii="Tahoma" w:hAnsi="Tahoma" w:cs="Tahoma"/>
          <w:color w:val="auto"/>
          <w:sz w:val="18"/>
          <w:szCs w:val="18"/>
          <w:u w:val="single"/>
        </w:rPr>
      </w:pPr>
      <w:bookmarkStart w:id="4" w:name="_Toc127806617"/>
      <w:r w:rsidRPr="005B2BB8">
        <w:rPr>
          <w:rFonts w:ascii="Tahoma" w:hAnsi="Tahoma" w:cs="Tahoma"/>
          <w:color w:val="auto"/>
          <w:sz w:val="18"/>
          <w:szCs w:val="18"/>
          <w:u w:val="single"/>
        </w:rPr>
        <w:t>DECLARATIONS DES PARTIES</w:t>
      </w:r>
      <w:bookmarkEnd w:id="4"/>
    </w:p>
    <w:p w14:paraId="3E74779C" w14:textId="77777777" w:rsidR="003D47E5" w:rsidRPr="003D47E5" w:rsidRDefault="003D47E5" w:rsidP="005D194E">
      <w:pPr>
        <w:spacing w:before="259" w:line="244" w:lineRule="exact"/>
        <w:textAlignment w:val="baseline"/>
        <w:rPr>
          <w:rFonts w:ascii="Tahoma" w:eastAsia="Times New Roman" w:hAnsi="Tahoma" w:cs="Tahoma"/>
          <w:color w:val="000000"/>
          <w:spacing w:val="4"/>
          <w:sz w:val="18"/>
          <w:szCs w:val="18"/>
        </w:rPr>
      </w:pPr>
      <w:r w:rsidRPr="003D47E5">
        <w:rPr>
          <w:rFonts w:ascii="Tahoma" w:eastAsia="Times New Roman" w:hAnsi="Tahoma" w:cs="Tahoma"/>
          <w:color w:val="000000"/>
          <w:spacing w:val="4"/>
          <w:sz w:val="18"/>
          <w:szCs w:val="18"/>
        </w:rPr>
        <w:t>Chaque Partie au présent Pacte déclare et garantit aux autres Parties :</w:t>
      </w:r>
    </w:p>
    <w:p w14:paraId="151D645B" w14:textId="762D98F6" w:rsidR="003D47E5" w:rsidRPr="005D194E" w:rsidRDefault="005D194E" w:rsidP="005D194E">
      <w:pPr>
        <w:pStyle w:val="Paragraphedeliste"/>
        <w:numPr>
          <w:ilvl w:val="0"/>
          <w:numId w:val="4"/>
        </w:numPr>
        <w:tabs>
          <w:tab w:val="left" w:pos="432"/>
        </w:tabs>
        <w:spacing w:before="245" w:line="232" w:lineRule="exact"/>
        <w:textAlignment w:val="baseline"/>
        <w:rPr>
          <w:rFonts w:ascii="Tahoma" w:eastAsia="Times New Roman" w:hAnsi="Tahoma" w:cs="Tahoma"/>
          <w:color w:val="000000"/>
          <w:spacing w:val="4"/>
          <w:sz w:val="18"/>
          <w:szCs w:val="18"/>
        </w:rPr>
      </w:pPr>
      <w:r>
        <w:rPr>
          <w:rFonts w:ascii="Tahoma" w:eastAsia="Times New Roman" w:hAnsi="Tahoma" w:cs="Tahoma"/>
          <w:color w:val="000000"/>
          <w:spacing w:val="4"/>
          <w:sz w:val="18"/>
          <w:szCs w:val="18"/>
        </w:rPr>
        <w:t xml:space="preserve"> </w:t>
      </w:r>
      <w:r w:rsidR="003D47E5" w:rsidRPr="005D194E">
        <w:rPr>
          <w:rFonts w:ascii="Tahoma" w:eastAsia="Times New Roman" w:hAnsi="Tahoma" w:cs="Tahoma"/>
          <w:color w:val="000000"/>
          <w:spacing w:val="4"/>
          <w:sz w:val="18"/>
          <w:szCs w:val="18"/>
        </w:rPr>
        <w:t>Qu'elle a la capacité de signer ou d'exécuter le présent Pacte</w:t>
      </w:r>
    </w:p>
    <w:p w14:paraId="239FB1E1" w14:textId="0C3083FB" w:rsidR="003D47E5" w:rsidRDefault="005D194E" w:rsidP="005D194E">
      <w:pPr>
        <w:pStyle w:val="Paragraphedeliste"/>
        <w:numPr>
          <w:ilvl w:val="0"/>
          <w:numId w:val="4"/>
        </w:numPr>
        <w:tabs>
          <w:tab w:val="left" w:pos="432"/>
        </w:tabs>
        <w:spacing w:line="251" w:lineRule="exact"/>
        <w:jc w:val="both"/>
        <w:textAlignment w:val="baseline"/>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3D47E5" w:rsidRPr="005D194E">
        <w:rPr>
          <w:rFonts w:ascii="Tahoma" w:eastAsia="Times New Roman" w:hAnsi="Tahoma" w:cs="Tahoma"/>
          <w:color w:val="000000"/>
          <w:sz w:val="18"/>
          <w:szCs w:val="18"/>
        </w:rPr>
        <w:t>Que son représentant, signataire du Pacte</w:t>
      </w:r>
      <w:r w:rsidR="007B7AA2" w:rsidRPr="005D194E">
        <w:rPr>
          <w:rFonts w:ascii="Tahoma" w:eastAsia="Times New Roman" w:hAnsi="Tahoma" w:cs="Tahoma"/>
          <w:color w:val="000000"/>
          <w:sz w:val="18"/>
          <w:szCs w:val="18"/>
        </w:rPr>
        <w:t xml:space="preserve">, </w:t>
      </w:r>
      <w:r w:rsidR="003D47E5" w:rsidRPr="005D194E">
        <w:rPr>
          <w:rFonts w:ascii="Tahoma" w:eastAsia="Times New Roman" w:hAnsi="Tahoma" w:cs="Tahoma"/>
          <w:color w:val="000000"/>
          <w:sz w:val="18"/>
          <w:szCs w:val="18"/>
        </w:rPr>
        <w:t>a été dûment habilité et dispose des pouvoirs nécessaires pour engager valablement l'Actionnaire qu'il représente.</w:t>
      </w:r>
    </w:p>
    <w:p w14:paraId="3C43F080" w14:textId="77777777" w:rsidR="005B2BB8" w:rsidRPr="005D194E" w:rsidRDefault="005B2BB8" w:rsidP="005B2BB8">
      <w:pPr>
        <w:pStyle w:val="Paragraphedeliste"/>
        <w:tabs>
          <w:tab w:val="left" w:pos="432"/>
        </w:tabs>
        <w:spacing w:line="251" w:lineRule="exact"/>
        <w:jc w:val="both"/>
        <w:textAlignment w:val="baseline"/>
        <w:rPr>
          <w:rFonts w:ascii="Tahoma" w:eastAsia="Times New Roman" w:hAnsi="Tahoma" w:cs="Tahoma"/>
          <w:color w:val="000000"/>
          <w:sz w:val="18"/>
          <w:szCs w:val="18"/>
        </w:rPr>
      </w:pPr>
    </w:p>
    <w:p w14:paraId="4077CEC5" w14:textId="00490F3D" w:rsidR="003D47E5" w:rsidRDefault="005B2BB8" w:rsidP="005B2BB8">
      <w:pPr>
        <w:pStyle w:val="Titre1"/>
        <w:rPr>
          <w:rFonts w:ascii="Tahoma" w:hAnsi="Tahoma" w:cs="Tahoma"/>
          <w:color w:val="auto"/>
          <w:sz w:val="18"/>
          <w:szCs w:val="18"/>
          <w:u w:val="single"/>
        </w:rPr>
      </w:pPr>
      <w:bookmarkStart w:id="5" w:name="_Toc127806618"/>
      <w:r w:rsidRPr="005B2BB8">
        <w:rPr>
          <w:rFonts w:ascii="Tahoma" w:hAnsi="Tahoma" w:cs="Tahoma"/>
          <w:color w:val="auto"/>
          <w:sz w:val="18"/>
          <w:szCs w:val="18"/>
          <w:u w:val="single"/>
        </w:rPr>
        <w:t>FIXATION DES TARIFS</w:t>
      </w:r>
      <w:r w:rsidR="00926351">
        <w:rPr>
          <w:rFonts w:ascii="Tahoma" w:hAnsi="Tahoma" w:cs="Tahoma"/>
          <w:color w:val="auto"/>
          <w:sz w:val="18"/>
          <w:szCs w:val="18"/>
          <w:u w:val="single"/>
        </w:rPr>
        <w:t xml:space="preserve">, </w:t>
      </w:r>
      <w:r w:rsidRPr="005B2BB8">
        <w:rPr>
          <w:rFonts w:ascii="Tahoma" w:hAnsi="Tahoma" w:cs="Tahoma"/>
          <w:color w:val="auto"/>
          <w:sz w:val="18"/>
          <w:szCs w:val="18"/>
          <w:u w:val="single"/>
        </w:rPr>
        <w:t>DUREE DES PREMIERS CONTRATS DE QUASI-REGIE</w:t>
      </w:r>
      <w:r w:rsidR="00926351">
        <w:rPr>
          <w:rFonts w:ascii="Tahoma" w:hAnsi="Tahoma" w:cs="Tahoma"/>
          <w:color w:val="auto"/>
          <w:sz w:val="18"/>
          <w:szCs w:val="18"/>
          <w:u w:val="single"/>
        </w:rPr>
        <w:t xml:space="preserve"> ET BAIL</w:t>
      </w:r>
      <w:bookmarkEnd w:id="5"/>
      <w:r w:rsidR="00926351">
        <w:rPr>
          <w:rFonts w:ascii="Tahoma" w:hAnsi="Tahoma" w:cs="Tahoma"/>
          <w:color w:val="auto"/>
          <w:sz w:val="18"/>
          <w:szCs w:val="18"/>
          <w:u w:val="single"/>
        </w:rPr>
        <w:t xml:space="preserve"> </w:t>
      </w:r>
    </w:p>
    <w:p w14:paraId="29B8EA1D" w14:textId="0AA0A237" w:rsidR="00926351" w:rsidRDefault="00926351" w:rsidP="00926351"/>
    <w:p w14:paraId="4F7BCF47" w14:textId="0A37E32B" w:rsidR="00926351" w:rsidRPr="00C04B15" w:rsidRDefault="00926351" w:rsidP="00C04B15">
      <w:pPr>
        <w:spacing w:before="257" w:line="373" w:lineRule="exact"/>
        <w:jc w:val="both"/>
        <w:textAlignment w:val="baseline"/>
        <w:rPr>
          <w:rFonts w:ascii="Tahoma" w:eastAsia="Times New Roman" w:hAnsi="Tahoma" w:cs="Tahoma"/>
          <w:color w:val="000000"/>
          <w:spacing w:val="4"/>
          <w:sz w:val="18"/>
          <w:szCs w:val="18"/>
          <w:u w:val="single"/>
        </w:rPr>
      </w:pPr>
      <w:r w:rsidRPr="00C04B15">
        <w:rPr>
          <w:rFonts w:ascii="Tahoma" w:eastAsia="Times New Roman" w:hAnsi="Tahoma" w:cs="Tahoma"/>
          <w:color w:val="000000"/>
          <w:spacing w:val="4"/>
          <w:sz w:val="18"/>
          <w:szCs w:val="18"/>
          <w:u w:val="single"/>
        </w:rPr>
        <w:t>2.1. Fixation des tarifs</w:t>
      </w:r>
    </w:p>
    <w:p w14:paraId="4F4420BA" w14:textId="2FD5B292" w:rsidR="003D47E5" w:rsidRPr="003D47E5" w:rsidRDefault="003D47E5" w:rsidP="00EF15DE">
      <w:pPr>
        <w:spacing w:before="257" w:line="373" w:lineRule="exact"/>
        <w:jc w:val="both"/>
        <w:textAlignment w:val="baseline"/>
        <w:rPr>
          <w:rFonts w:ascii="Tahoma" w:eastAsia="Times New Roman" w:hAnsi="Tahoma" w:cs="Tahoma"/>
          <w:color w:val="000000"/>
          <w:spacing w:val="4"/>
          <w:sz w:val="18"/>
          <w:szCs w:val="18"/>
        </w:rPr>
      </w:pPr>
      <w:r w:rsidRPr="003D47E5">
        <w:rPr>
          <w:rFonts w:ascii="Tahoma" w:eastAsia="Times New Roman" w:hAnsi="Tahoma" w:cs="Tahoma"/>
          <w:color w:val="000000"/>
          <w:spacing w:val="4"/>
          <w:sz w:val="18"/>
          <w:szCs w:val="18"/>
        </w:rPr>
        <w:t>Les Actionnaires s'engagent à ce que les prix, quelle qu'en soit la forme (prix unitaire et/ou prix forfaitaire) pratiqués par la Société au titre des prestations relatives, au tri et au conditionnement de leurs collectes sélectives d'emballages, objet des contrats de quasi-régie à intervenir avec chaque Actionnaire soient identiques pour tous les Actionnaires initiaux -</w:t>
      </w:r>
      <w:r w:rsidR="004E1C8A">
        <w:rPr>
          <w:rFonts w:ascii="Tahoma" w:eastAsia="Times New Roman" w:hAnsi="Tahoma" w:cs="Tahoma"/>
          <w:color w:val="000000"/>
          <w:spacing w:val="4"/>
          <w:sz w:val="18"/>
          <w:szCs w:val="18"/>
        </w:rPr>
        <w:t xml:space="preserve"> </w:t>
      </w:r>
      <w:r w:rsidRPr="003D47E5">
        <w:rPr>
          <w:rFonts w:ascii="Tahoma" w:eastAsia="Times New Roman" w:hAnsi="Tahoma" w:cs="Tahoma"/>
          <w:color w:val="000000"/>
          <w:spacing w:val="4"/>
          <w:sz w:val="18"/>
          <w:szCs w:val="18"/>
        </w:rPr>
        <w:t>à la création de la Société- et ce, quel que soit le lieu de collecte des déchets issus de la collecte sélective</w:t>
      </w:r>
      <w:r w:rsidR="007A6629">
        <w:rPr>
          <w:rFonts w:ascii="Tahoma" w:eastAsia="Times New Roman" w:hAnsi="Tahoma" w:cs="Tahoma"/>
          <w:color w:val="000000"/>
          <w:spacing w:val="4"/>
          <w:sz w:val="18"/>
          <w:szCs w:val="18"/>
        </w:rPr>
        <w:t>, nonobstant la possibilité d’individualiser la facturation de chacun pour tenir compte des situations individuelles et des performances de tri</w:t>
      </w:r>
      <w:r w:rsidRPr="003D47E5">
        <w:rPr>
          <w:rFonts w:ascii="Tahoma" w:eastAsia="Times New Roman" w:hAnsi="Tahoma" w:cs="Tahoma"/>
          <w:color w:val="000000"/>
          <w:spacing w:val="4"/>
          <w:sz w:val="18"/>
          <w:szCs w:val="18"/>
        </w:rPr>
        <w:t>.</w:t>
      </w:r>
    </w:p>
    <w:p w14:paraId="06997E1A" w14:textId="66644DA1" w:rsidR="000D7B13" w:rsidRDefault="005D194E" w:rsidP="005D194E">
      <w:pPr>
        <w:spacing w:before="377" w:line="373" w:lineRule="exact"/>
        <w:jc w:val="both"/>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 xml:space="preserve">Il est convenu entre les parties que les charges de transport seront mutualisées </w:t>
      </w:r>
      <w:r w:rsidR="000D7B13" w:rsidRPr="00064F8F">
        <w:rPr>
          <w:rFonts w:ascii="Tahoma" w:eastAsia="Tahoma" w:hAnsi="Tahoma" w:cs="Tahoma"/>
          <w:color w:val="000000"/>
          <w:spacing w:val="5"/>
          <w:sz w:val="18"/>
          <w:szCs w:val="18"/>
        </w:rPr>
        <w:t>entre</w:t>
      </w:r>
      <w:r w:rsidRPr="00064F8F">
        <w:rPr>
          <w:rFonts w:ascii="Tahoma" w:eastAsia="Tahoma" w:hAnsi="Tahoma" w:cs="Tahoma"/>
          <w:color w:val="000000"/>
          <w:spacing w:val="5"/>
          <w:sz w:val="18"/>
          <w:szCs w:val="18"/>
        </w:rPr>
        <w:t xml:space="preserve"> les Parties</w:t>
      </w:r>
      <w:r w:rsidR="000D7B13" w:rsidRPr="00064F8F">
        <w:rPr>
          <w:rFonts w:ascii="Tahoma" w:eastAsia="Tahoma" w:hAnsi="Tahoma" w:cs="Tahoma"/>
          <w:color w:val="000000"/>
          <w:spacing w:val="5"/>
          <w:sz w:val="18"/>
          <w:szCs w:val="18"/>
        </w:rPr>
        <w:t xml:space="preserve"> pour assurer une égalité de traitement entre les actionnaires quelle que soit la distance à parcourir jusqu’au centre de tri</w:t>
      </w:r>
      <w:r w:rsidRPr="00064F8F">
        <w:rPr>
          <w:rFonts w:ascii="Tahoma" w:eastAsia="Tahoma" w:hAnsi="Tahoma" w:cs="Tahoma"/>
          <w:color w:val="000000"/>
          <w:spacing w:val="5"/>
          <w:sz w:val="18"/>
          <w:szCs w:val="18"/>
        </w:rPr>
        <w:t>.</w:t>
      </w:r>
      <w:r w:rsidRPr="005D194E">
        <w:rPr>
          <w:rFonts w:ascii="Tahoma" w:eastAsia="Tahoma" w:hAnsi="Tahoma" w:cs="Tahoma"/>
          <w:color w:val="000000"/>
          <w:spacing w:val="5"/>
          <w:sz w:val="18"/>
          <w:szCs w:val="18"/>
        </w:rPr>
        <w:t xml:space="preserve"> </w:t>
      </w:r>
    </w:p>
    <w:p w14:paraId="2C059934" w14:textId="7B22F18C" w:rsidR="005D194E" w:rsidRDefault="005D194E" w:rsidP="005D194E">
      <w:pPr>
        <w:spacing w:before="377" w:line="373" w:lineRule="exact"/>
        <w:jc w:val="both"/>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Les clauses de révision des prix seront également identiques pour chaque Actionnaire initial.</w:t>
      </w:r>
    </w:p>
    <w:p w14:paraId="7B74A0EC" w14:textId="0BCE3B42" w:rsidR="00926351" w:rsidRPr="00C04B15" w:rsidRDefault="00926351" w:rsidP="005D194E">
      <w:pPr>
        <w:spacing w:before="377" w:line="373" w:lineRule="exact"/>
        <w:jc w:val="both"/>
        <w:textAlignment w:val="baseline"/>
        <w:rPr>
          <w:rFonts w:ascii="Tahoma" w:eastAsia="Tahoma" w:hAnsi="Tahoma" w:cs="Tahoma"/>
          <w:color w:val="000000"/>
          <w:spacing w:val="5"/>
          <w:sz w:val="18"/>
          <w:szCs w:val="18"/>
          <w:u w:val="single"/>
        </w:rPr>
      </w:pPr>
      <w:r w:rsidRPr="00C04B15">
        <w:rPr>
          <w:rFonts w:ascii="Tahoma" w:eastAsia="Tahoma" w:hAnsi="Tahoma" w:cs="Tahoma"/>
          <w:color w:val="000000"/>
          <w:spacing w:val="5"/>
          <w:sz w:val="18"/>
          <w:szCs w:val="18"/>
          <w:u w:val="single"/>
        </w:rPr>
        <w:t>2.2. Contrats de quasi-régie</w:t>
      </w:r>
    </w:p>
    <w:p w14:paraId="6DD33801" w14:textId="4E3FB2B2" w:rsidR="005D194E" w:rsidRPr="00E20E1B" w:rsidRDefault="005D194E" w:rsidP="005D194E">
      <w:pPr>
        <w:spacing w:before="377" w:line="373" w:lineRule="exact"/>
        <w:jc w:val="both"/>
        <w:textAlignment w:val="baseline"/>
        <w:rPr>
          <w:rFonts w:ascii="Tahoma" w:eastAsia="Tahoma" w:hAnsi="Tahoma" w:cs="Tahoma"/>
          <w:spacing w:val="5"/>
          <w:sz w:val="18"/>
          <w:szCs w:val="18"/>
        </w:rPr>
      </w:pPr>
      <w:r w:rsidRPr="005D194E">
        <w:rPr>
          <w:rFonts w:ascii="Tahoma" w:eastAsia="Tahoma" w:hAnsi="Tahoma" w:cs="Tahoma"/>
          <w:color w:val="000000"/>
          <w:spacing w:val="5"/>
          <w:sz w:val="18"/>
          <w:szCs w:val="18"/>
        </w:rPr>
        <w:t xml:space="preserve">Pour sécuriser l'amortissement du Centre de tri, </w:t>
      </w:r>
      <w:bookmarkStart w:id="6" w:name="_Hlk123802921"/>
      <w:r w:rsidRPr="005D194E">
        <w:rPr>
          <w:rFonts w:ascii="Tahoma" w:eastAsia="Tahoma" w:hAnsi="Tahoma" w:cs="Tahoma"/>
          <w:color w:val="000000"/>
          <w:spacing w:val="5"/>
          <w:sz w:val="18"/>
          <w:szCs w:val="18"/>
        </w:rPr>
        <w:t xml:space="preserve">chaque Actionnaire initial -à la création de la Société-attribuera à la Société, selon le régime dit de « quasi-régie », </w:t>
      </w:r>
      <w:r w:rsidRPr="00064F8F">
        <w:rPr>
          <w:rFonts w:ascii="Tahoma" w:eastAsia="Tahoma" w:hAnsi="Tahoma" w:cs="Tahoma"/>
          <w:color w:val="000000"/>
          <w:spacing w:val="5"/>
          <w:sz w:val="18"/>
          <w:szCs w:val="18"/>
        </w:rPr>
        <w:t xml:space="preserve">un </w:t>
      </w:r>
      <w:r w:rsidR="000D7B13" w:rsidRPr="00064F8F">
        <w:rPr>
          <w:rFonts w:ascii="Tahoma" w:eastAsia="Tahoma" w:hAnsi="Tahoma" w:cs="Tahoma"/>
          <w:color w:val="000000"/>
          <w:spacing w:val="5"/>
          <w:sz w:val="18"/>
          <w:szCs w:val="18"/>
        </w:rPr>
        <w:t xml:space="preserve">contrat </w:t>
      </w:r>
      <w:r w:rsidRPr="00064F8F">
        <w:rPr>
          <w:rFonts w:ascii="Tahoma" w:eastAsia="Tahoma" w:hAnsi="Tahoma" w:cs="Tahoma"/>
          <w:color w:val="000000"/>
          <w:spacing w:val="5"/>
          <w:sz w:val="18"/>
          <w:szCs w:val="18"/>
        </w:rPr>
        <w:t>de service portant sur des prestations relatives, au tri et au conditionnement de leurs collectes sélectives d'emballages (hors verre), issus de la collecte sélective des déchets ménagers et assimilés</w:t>
      </w:r>
      <w:r w:rsidR="007D3374">
        <w:rPr>
          <w:rFonts w:ascii="Tahoma" w:eastAsia="Tahoma" w:hAnsi="Tahoma" w:cs="Tahoma"/>
          <w:color w:val="000000"/>
          <w:spacing w:val="5"/>
          <w:sz w:val="18"/>
          <w:szCs w:val="18"/>
        </w:rPr>
        <w:t>,</w:t>
      </w:r>
      <w:r w:rsidR="004B0D20">
        <w:rPr>
          <w:rFonts w:ascii="Tahoma" w:eastAsia="Tahoma" w:hAnsi="Tahoma" w:cs="Tahoma"/>
          <w:color w:val="000000"/>
          <w:spacing w:val="5"/>
          <w:sz w:val="18"/>
          <w:szCs w:val="18"/>
        </w:rPr>
        <w:t xml:space="preserve"> dès la mise en service du centre de tri. Par exception,</w:t>
      </w:r>
      <w:r w:rsidR="007D3374">
        <w:rPr>
          <w:rFonts w:ascii="Tahoma" w:eastAsia="Tahoma" w:hAnsi="Tahoma" w:cs="Tahoma"/>
          <w:color w:val="000000"/>
          <w:spacing w:val="5"/>
          <w:sz w:val="18"/>
          <w:szCs w:val="18"/>
        </w:rPr>
        <w:t xml:space="preserve"> </w:t>
      </w:r>
      <w:r w:rsidR="004B0D20" w:rsidRPr="00E20E1B">
        <w:rPr>
          <w:rFonts w:ascii="Tahoma" w:eastAsia="Tahoma" w:hAnsi="Tahoma" w:cs="Tahoma"/>
          <w:spacing w:val="5"/>
          <w:sz w:val="18"/>
          <w:szCs w:val="18"/>
        </w:rPr>
        <w:t>le</w:t>
      </w:r>
      <w:r w:rsidR="007D3374" w:rsidRPr="00E20E1B">
        <w:rPr>
          <w:rFonts w:ascii="Tahoma" w:eastAsia="Tahoma" w:hAnsi="Tahoma" w:cs="Tahoma"/>
          <w:spacing w:val="5"/>
          <w:sz w:val="18"/>
          <w:szCs w:val="18"/>
        </w:rPr>
        <w:t xml:space="preserve"> SIDOMRA </w:t>
      </w:r>
      <w:r w:rsidR="008B6006">
        <w:rPr>
          <w:rFonts w:ascii="Tahoma" w:eastAsia="Tahoma" w:hAnsi="Tahoma" w:cs="Tahoma"/>
          <w:spacing w:val="5"/>
          <w:sz w:val="18"/>
          <w:szCs w:val="18"/>
        </w:rPr>
        <w:t>n’envisage de</w:t>
      </w:r>
      <w:r w:rsidR="00F70026" w:rsidRPr="00E20E1B">
        <w:rPr>
          <w:rFonts w:ascii="Tahoma" w:eastAsia="Tahoma" w:hAnsi="Tahoma" w:cs="Tahoma"/>
          <w:spacing w:val="5"/>
          <w:sz w:val="18"/>
          <w:szCs w:val="18"/>
        </w:rPr>
        <w:t xml:space="preserve"> conclure</w:t>
      </w:r>
      <w:r w:rsidR="007D3374" w:rsidRPr="00E20E1B">
        <w:rPr>
          <w:rFonts w:ascii="Tahoma" w:eastAsia="Tahoma" w:hAnsi="Tahoma" w:cs="Tahoma"/>
          <w:spacing w:val="5"/>
          <w:sz w:val="18"/>
          <w:szCs w:val="18"/>
        </w:rPr>
        <w:t xml:space="preserve"> ce contrat </w:t>
      </w:r>
      <w:r w:rsidR="005F2221" w:rsidRPr="00E20E1B">
        <w:rPr>
          <w:rFonts w:ascii="Tahoma" w:eastAsia="Tahoma" w:hAnsi="Tahoma" w:cs="Tahoma"/>
          <w:spacing w:val="5"/>
          <w:sz w:val="18"/>
          <w:szCs w:val="18"/>
        </w:rPr>
        <w:t>qu’à compter de l’échéance de son contrat de délégation de service public, prévue le 8 septembre 2027</w:t>
      </w:r>
      <w:r w:rsidRPr="00E20E1B">
        <w:rPr>
          <w:rFonts w:ascii="Tahoma" w:eastAsia="Tahoma" w:hAnsi="Tahoma" w:cs="Tahoma"/>
          <w:spacing w:val="5"/>
          <w:sz w:val="18"/>
          <w:szCs w:val="18"/>
        </w:rPr>
        <w:t>.</w:t>
      </w:r>
      <w:r w:rsidR="000D7B13" w:rsidRPr="00E20E1B">
        <w:rPr>
          <w:rFonts w:ascii="Tahoma" w:eastAsia="Tahoma" w:hAnsi="Tahoma" w:cs="Tahoma"/>
          <w:spacing w:val="5"/>
          <w:sz w:val="18"/>
          <w:szCs w:val="18"/>
        </w:rPr>
        <w:t xml:space="preserve"> </w:t>
      </w:r>
    </w:p>
    <w:bookmarkEnd w:id="6"/>
    <w:p w14:paraId="71EF08C1" w14:textId="1B3435EC" w:rsidR="00184D85" w:rsidRPr="00064F8F" w:rsidRDefault="00184D85" w:rsidP="00196F91">
      <w:pPr>
        <w:spacing w:before="377" w:line="373" w:lineRule="exact"/>
        <w:jc w:val="both"/>
        <w:textAlignment w:val="baseline"/>
        <w:rPr>
          <w:rFonts w:ascii="Tahoma" w:eastAsia="Tahoma" w:hAnsi="Tahoma" w:cs="Tahoma"/>
          <w:color w:val="000000"/>
          <w:spacing w:val="5"/>
          <w:sz w:val="18"/>
          <w:szCs w:val="18"/>
        </w:rPr>
      </w:pPr>
      <w:r w:rsidRPr="00E20E1B">
        <w:rPr>
          <w:rFonts w:ascii="Tahoma" w:eastAsia="Tahoma" w:hAnsi="Tahoma" w:cs="Tahoma"/>
          <w:spacing w:val="5"/>
          <w:sz w:val="18"/>
          <w:szCs w:val="18"/>
        </w:rPr>
        <w:t xml:space="preserve">Il est précisé que </w:t>
      </w:r>
      <w:r w:rsidR="000D7B13" w:rsidRPr="00E20E1B">
        <w:rPr>
          <w:rFonts w:ascii="Tahoma" w:eastAsia="Tahoma" w:hAnsi="Tahoma" w:cs="Tahoma"/>
          <w:spacing w:val="5"/>
          <w:sz w:val="18"/>
          <w:szCs w:val="18"/>
        </w:rPr>
        <w:t>les charges</w:t>
      </w:r>
      <w:r w:rsidRPr="00E20E1B">
        <w:rPr>
          <w:rFonts w:ascii="Tahoma" w:eastAsia="Tahoma" w:hAnsi="Tahoma" w:cs="Tahoma"/>
          <w:spacing w:val="5"/>
          <w:sz w:val="18"/>
          <w:szCs w:val="18"/>
        </w:rPr>
        <w:t xml:space="preserve"> de transport </w:t>
      </w:r>
      <w:r w:rsidR="000D7B13" w:rsidRPr="00E20E1B">
        <w:rPr>
          <w:rFonts w:ascii="Tahoma" w:eastAsia="Tahoma" w:hAnsi="Tahoma" w:cs="Tahoma"/>
          <w:spacing w:val="5"/>
          <w:sz w:val="18"/>
          <w:szCs w:val="18"/>
        </w:rPr>
        <w:t xml:space="preserve">qui seront mutualisées </w:t>
      </w:r>
      <w:r w:rsidRPr="00064F8F">
        <w:rPr>
          <w:rFonts w:ascii="Tahoma" w:eastAsia="Tahoma" w:hAnsi="Tahoma" w:cs="Tahoma"/>
          <w:color w:val="000000"/>
          <w:spacing w:val="5"/>
          <w:sz w:val="18"/>
          <w:szCs w:val="18"/>
        </w:rPr>
        <w:t>débute</w:t>
      </w:r>
      <w:r w:rsidR="000D7B13" w:rsidRPr="00064F8F">
        <w:rPr>
          <w:rFonts w:ascii="Tahoma" w:eastAsia="Tahoma" w:hAnsi="Tahoma" w:cs="Tahoma"/>
          <w:color w:val="000000"/>
          <w:spacing w:val="5"/>
          <w:sz w:val="18"/>
          <w:szCs w:val="18"/>
        </w:rPr>
        <w:t>nt</w:t>
      </w:r>
      <w:r w:rsidRPr="00064F8F">
        <w:rPr>
          <w:rFonts w:ascii="Tahoma" w:eastAsia="Tahoma" w:hAnsi="Tahoma" w:cs="Tahoma"/>
          <w:color w:val="000000"/>
          <w:spacing w:val="5"/>
          <w:sz w:val="18"/>
          <w:szCs w:val="18"/>
        </w:rPr>
        <w:t xml:space="preserve"> à partir des quais de transfert jusqu’au Centre de tri. Pour les collectivités ne disposant pas de quai de transfert, le transport sera déterminé par une distance moyenne </w:t>
      </w:r>
      <w:r w:rsidR="00A8388A" w:rsidRPr="00064F8F">
        <w:rPr>
          <w:rFonts w:ascii="Tahoma" w:eastAsia="Tahoma" w:hAnsi="Tahoma" w:cs="Tahoma"/>
          <w:color w:val="000000"/>
          <w:spacing w:val="5"/>
          <w:sz w:val="18"/>
          <w:szCs w:val="18"/>
        </w:rPr>
        <w:t>entre le lieu de prise en charge et le Centre de tri</w:t>
      </w:r>
      <w:r w:rsidRPr="00064F8F">
        <w:rPr>
          <w:rFonts w:ascii="Tahoma" w:eastAsia="Tahoma" w:hAnsi="Tahoma" w:cs="Tahoma"/>
          <w:color w:val="000000"/>
          <w:spacing w:val="5"/>
          <w:sz w:val="18"/>
          <w:szCs w:val="18"/>
        </w:rPr>
        <w:t xml:space="preserve">. </w:t>
      </w:r>
    </w:p>
    <w:p w14:paraId="44D85204" w14:textId="3BD2B169" w:rsidR="000E469D" w:rsidRPr="00064F8F" w:rsidRDefault="000E469D" w:rsidP="005D194E">
      <w:pPr>
        <w:spacing w:before="377" w:line="373" w:lineRule="exact"/>
        <w:jc w:val="both"/>
        <w:textAlignment w:val="baseline"/>
        <w:rPr>
          <w:rFonts w:ascii="Tahoma" w:eastAsia="Tahoma" w:hAnsi="Tahoma" w:cs="Tahoma"/>
          <w:color w:val="000000"/>
          <w:spacing w:val="5"/>
          <w:sz w:val="18"/>
          <w:szCs w:val="18"/>
        </w:rPr>
      </w:pPr>
      <w:r w:rsidRPr="00064F8F">
        <w:rPr>
          <w:rFonts w:ascii="Tahoma" w:eastAsia="Tahoma" w:hAnsi="Tahoma" w:cs="Tahoma"/>
          <w:color w:val="000000"/>
          <w:spacing w:val="5"/>
          <w:sz w:val="18"/>
          <w:szCs w:val="18"/>
        </w:rPr>
        <w:t xml:space="preserve">Ces </w:t>
      </w:r>
      <w:r w:rsidR="007442A6" w:rsidRPr="00064F8F">
        <w:rPr>
          <w:rFonts w:ascii="Tahoma" w:eastAsia="Tahoma" w:hAnsi="Tahoma" w:cs="Tahoma"/>
          <w:color w:val="000000"/>
          <w:spacing w:val="5"/>
          <w:sz w:val="18"/>
          <w:szCs w:val="18"/>
        </w:rPr>
        <w:t xml:space="preserve">contrats </w:t>
      </w:r>
      <w:r w:rsidRPr="00064F8F">
        <w:rPr>
          <w:rFonts w:ascii="Tahoma" w:eastAsia="Tahoma" w:hAnsi="Tahoma" w:cs="Tahoma"/>
          <w:color w:val="000000"/>
          <w:spacing w:val="5"/>
          <w:sz w:val="18"/>
          <w:szCs w:val="18"/>
        </w:rPr>
        <w:t>prévoiront les principes de refacturation suivants :</w:t>
      </w:r>
    </w:p>
    <w:p w14:paraId="554A85FD" w14:textId="1C5E9B51" w:rsidR="000E469D" w:rsidRPr="005F2221" w:rsidRDefault="000E469D" w:rsidP="008F062F">
      <w:pPr>
        <w:pStyle w:val="Paragraphedeliste"/>
        <w:numPr>
          <w:ilvl w:val="0"/>
          <w:numId w:val="4"/>
        </w:numPr>
        <w:spacing w:line="373" w:lineRule="exact"/>
        <w:jc w:val="both"/>
        <w:textAlignment w:val="baseline"/>
        <w:rPr>
          <w:rFonts w:ascii="Tahoma" w:eastAsia="Tahoma" w:hAnsi="Tahoma" w:cs="Tahoma"/>
          <w:color w:val="00B050"/>
          <w:spacing w:val="5"/>
          <w:sz w:val="18"/>
          <w:szCs w:val="18"/>
        </w:rPr>
      </w:pPr>
      <w:r w:rsidRPr="00064F8F">
        <w:rPr>
          <w:rFonts w:ascii="Tahoma" w:eastAsia="Tahoma" w:hAnsi="Tahoma" w:cs="Tahoma"/>
          <w:color w:val="000000"/>
          <w:spacing w:val="5"/>
          <w:sz w:val="18"/>
          <w:szCs w:val="18"/>
        </w:rPr>
        <w:t xml:space="preserve">Les investissements </w:t>
      </w:r>
      <w:r w:rsidR="54671E29" w:rsidRPr="54671E29">
        <w:rPr>
          <w:rFonts w:ascii="Tahoma" w:eastAsia="Tahoma" w:hAnsi="Tahoma" w:cs="Tahoma"/>
          <w:color w:val="000000" w:themeColor="text1"/>
          <w:sz w:val="18"/>
          <w:szCs w:val="18"/>
        </w:rPr>
        <w:t>(incluant l'ensemble des coûts nécessaires à la conception et à la réalisation du centre de tri (en ce compris notamment l'ensemble des coûts liés au montage du projet, aux</w:t>
      </w:r>
      <w:r w:rsidR="003F7D57">
        <w:rPr>
          <w:rFonts w:ascii="Tahoma" w:eastAsia="Tahoma" w:hAnsi="Tahoma" w:cs="Tahoma"/>
          <w:color w:val="000000" w:themeColor="text1"/>
          <w:sz w:val="18"/>
          <w:szCs w:val="18"/>
        </w:rPr>
        <w:t xml:space="preserve"> études préalables </w:t>
      </w:r>
      <w:r w:rsidR="003F7D57" w:rsidRPr="006211C0">
        <w:rPr>
          <w:rFonts w:ascii="Tahoma" w:eastAsia="Tahoma" w:hAnsi="Tahoma" w:cs="Tahoma"/>
          <w:color w:val="000000" w:themeColor="text1"/>
          <w:sz w:val="18"/>
          <w:szCs w:val="18"/>
        </w:rPr>
        <w:t>nécessaires à la réalisation du centre de tri</w:t>
      </w:r>
      <w:r w:rsidR="003F7D57">
        <w:rPr>
          <w:rFonts w:ascii="Tahoma" w:eastAsia="Tahoma" w:hAnsi="Tahoma" w:cs="Tahoma"/>
          <w:color w:val="000000" w:themeColor="text1"/>
          <w:sz w:val="18"/>
          <w:szCs w:val="18"/>
        </w:rPr>
        <w:t xml:space="preserve">, aux </w:t>
      </w:r>
      <w:r w:rsidR="003F7D57" w:rsidRPr="006211C0">
        <w:rPr>
          <w:rFonts w:ascii="Tahoma" w:eastAsia="Tahoma" w:hAnsi="Tahoma" w:cs="Tahoma"/>
          <w:color w:val="000000" w:themeColor="text1"/>
          <w:sz w:val="18"/>
          <w:szCs w:val="18"/>
        </w:rPr>
        <w:t>procédures</w:t>
      </w:r>
      <w:r w:rsidR="003F7D57">
        <w:rPr>
          <w:rFonts w:ascii="Tahoma" w:eastAsia="Tahoma" w:hAnsi="Tahoma" w:cs="Tahoma"/>
          <w:color w:val="000000" w:themeColor="text1"/>
          <w:sz w:val="18"/>
          <w:szCs w:val="18"/>
        </w:rPr>
        <w:t xml:space="preserve"> administratives</w:t>
      </w:r>
      <w:r w:rsidR="003F7D57" w:rsidRPr="006211C0">
        <w:rPr>
          <w:rFonts w:ascii="Tahoma" w:eastAsia="Tahoma" w:hAnsi="Tahoma" w:cs="Tahoma"/>
          <w:color w:val="000000" w:themeColor="text1"/>
          <w:sz w:val="18"/>
          <w:szCs w:val="18"/>
        </w:rPr>
        <w:t xml:space="preserve"> à mener notamment au titre de la règlementation ICPE</w:t>
      </w:r>
      <w:r w:rsidR="003F7D57">
        <w:rPr>
          <w:rFonts w:ascii="Tahoma" w:eastAsia="Tahoma" w:hAnsi="Tahoma" w:cs="Tahoma"/>
          <w:color w:val="000000" w:themeColor="text1"/>
          <w:sz w:val="18"/>
          <w:szCs w:val="18"/>
        </w:rPr>
        <w:t xml:space="preserve">, </w:t>
      </w:r>
      <w:r w:rsidR="003F7D57" w:rsidRPr="54671E29">
        <w:rPr>
          <w:rFonts w:ascii="Tahoma" w:eastAsia="Tahoma" w:hAnsi="Tahoma" w:cs="Tahoma"/>
          <w:color w:val="000000" w:themeColor="text1"/>
          <w:sz w:val="18"/>
          <w:szCs w:val="18"/>
        </w:rPr>
        <w:t>aux</w:t>
      </w:r>
      <w:r w:rsidR="54671E29" w:rsidRPr="54671E29">
        <w:rPr>
          <w:rFonts w:ascii="Tahoma" w:eastAsia="Tahoma" w:hAnsi="Tahoma" w:cs="Tahoma"/>
          <w:color w:val="000000" w:themeColor="text1"/>
          <w:sz w:val="18"/>
          <w:szCs w:val="18"/>
        </w:rPr>
        <w:t xml:space="preserve"> missions confiées à un Assistant à Maîtrise d'Ouvrage, au bureau de contrôle, au coordonnateur sécurité et protection de la santé...) </w:t>
      </w:r>
      <w:r w:rsidRPr="008F062F">
        <w:rPr>
          <w:rFonts w:ascii="Tahoma" w:eastAsia="Tahoma" w:hAnsi="Tahoma" w:cs="Tahoma"/>
          <w:color w:val="000000"/>
          <w:spacing w:val="5"/>
          <w:sz w:val="18"/>
          <w:szCs w:val="18"/>
        </w:rPr>
        <w:t xml:space="preserve">seront refacturés aux actionnaires </w:t>
      </w:r>
      <w:r w:rsidR="00B73B33" w:rsidRPr="00787DDF">
        <w:rPr>
          <w:rFonts w:ascii="Tahoma" w:eastAsia="Tahoma" w:hAnsi="Tahoma" w:cs="Tahoma"/>
          <w:color w:val="000000"/>
          <w:spacing w:val="5"/>
          <w:sz w:val="18"/>
          <w:szCs w:val="18"/>
        </w:rPr>
        <w:t>à due proportion de leur population respective</w:t>
      </w:r>
      <w:r w:rsidR="005F2221">
        <w:rPr>
          <w:rFonts w:ascii="Tahoma" w:eastAsia="Tahoma" w:hAnsi="Tahoma" w:cs="Tahoma"/>
          <w:color w:val="000000"/>
          <w:spacing w:val="5"/>
          <w:sz w:val="18"/>
          <w:szCs w:val="18"/>
        </w:rPr>
        <w:t xml:space="preserve"> </w:t>
      </w:r>
      <w:r w:rsidRPr="008F062F">
        <w:rPr>
          <w:rFonts w:ascii="Tahoma" w:eastAsia="Tahoma" w:hAnsi="Tahoma" w:cs="Tahoma"/>
          <w:color w:val="000000"/>
          <w:spacing w:val="5"/>
          <w:sz w:val="18"/>
          <w:szCs w:val="18"/>
        </w:rPr>
        <w:t>;</w:t>
      </w:r>
      <w:r w:rsidR="005F2221" w:rsidRPr="00E20E1B">
        <w:rPr>
          <w:rFonts w:ascii="Tahoma" w:eastAsia="Tahoma" w:hAnsi="Tahoma" w:cs="Tahoma"/>
          <w:spacing w:val="5"/>
          <w:sz w:val="18"/>
          <w:szCs w:val="18"/>
        </w:rPr>
        <w:t xml:space="preserve"> à cet égard, il est expressément prévu que la communauté d’agglomération </w:t>
      </w:r>
      <w:proofErr w:type="spellStart"/>
      <w:r w:rsidR="005F2221" w:rsidRPr="00E20E1B">
        <w:rPr>
          <w:rFonts w:ascii="Tahoma" w:eastAsia="Tahoma" w:hAnsi="Tahoma" w:cs="Tahoma"/>
          <w:spacing w:val="5"/>
          <w:sz w:val="18"/>
          <w:szCs w:val="18"/>
        </w:rPr>
        <w:t>Aygues</w:t>
      </w:r>
      <w:proofErr w:type="spellEnd"/>
      <w:r w:rsidR="005F2221" w:rsidRPr="00E20E1B">
        <w:rPr>
          <w:rFonts w:ascii="Tahoma" w:eastAsia="Tahoma" w:hAnsi="Tahoma" w:cs="Tahoma"/>
          <w:spacing w:val="5"/>
          <w:sz w:val="18"/>
          <w:szCs w:val="18"/>
        </w:rPr>
        <w:t xml:space="preserve"> et </w:t>
      </w:r>
      <w:proofErr w:type="spellStart"/>
      <w:r w:rsidR="005F2221" w:rsidRPr="00E20E1B">
        <w:rPr>
          <w:rFonts w:ascii="Tahoma" w:eastAsia="Tahoma" w:hAnsi="Tahoma" w:cs="Tahoma"/>
          <w:spacing w:val="5"/>
          <w:sz w:val="18"/>
          <w:szCs w:val="18"/>
        </w:rPr>
        <w:t>Ouvèze</w:t>
      </w:r>
      <w:proofErr w:type="spellEnd"/>
      <w:r w:rsidR="005F2221" w:rsidRPr="00E20E1B">
        <w:rPr>
          <w:rFonts w:ascii="Tahoma" w:eastAsia="Tahoma" w:hAnsi="Tahoma" w:cs="Tahoma"/>
          <w:spacing w:val="5"/>
          <w:sz w:val="18"/>
          <w:szCs w:val="18"/>
        </w:rPr>
        <w:t xml:space="preserve"> en Provence règlera en une seule fois et directement la part d’investissement qui lui incombe ;</w:t>
      </w:r>
      <w:r w:rsidR="004B0D20">
        <w:rPr>
          <w:rFonts w:ascii="Tahoma" w:eastAsia="Tahoma" w:hAnsi="Tahoma" w:cs="Tahoma"/>
          <w:spacing w:val="5"/>
          <w:sz w:val="18"/>
          <w:szCs w:val="18"/>
        </w:rPr>
        <w:t xml:space="preserve"> D’autres actionnaires pourront demander à procéder de la même sorte.</w:t>
      </w:r>
    </w:p>
    <w:p w14:paraId="40F996E9" w14:textId="1E329FBA" w:rsidR="000E469D" w:rsidRPr="00064F8F" w:rsidRDefault="000E469D" w:rsidP="000E469D">
      <w:pPr>
        <w:pStyle w:val="Paragraphedeliste"/>
        <w:numPr>
          <w:ilvl w:val="0"/>
          <w:numId w:val="4"/>
        </w:numPr>
        <w:spacing w:before="377" w:line="373" w:lineRule="exact"/>
        <w:jc w:val="both"/>
        <w:textAlignment w:val="baseline"/>
        <w:rPr>
          <w:rFonts w:ascii="Tahoma" w:eastAsia="Tahoma" w:hAnsi="Tahoma" w:cs="Tahoma"/>
          <w:color w:val="000000"/>
          <w:spacing w:val="5"/>
          <w:sz w:val="18"/>
          <w:szCs w:val="18"/>
        </w:rPr>
      </w:pPr>
      <w:r w:rsidRPr="00064F8F">
        <w:rPr>
          <w:rFonts w:ascii="Tahoma" w:eastAsia="Tahoma" w:hAnsi="Tahoma" w:cs="Tahoma"/>
          <w:color w:val="000000"/>
          <w:spacing w:val="5"/>
          <w:sz w:val="18"/>
          <w:szCs w:val="18"/>
        </w:rPr>
        <w:t>Les charges fixes</w:t>
      </w:r>
      <w:r w:rsidR="008F062F">
        <w:rPr>
          <w:rFonts w:ascii="Tahoma" w:eastAsia="Tahoma" w:hAnsi="Tahoma" w:cs="Tahoma"/>
          <w:color w:val="000000"/>
          <w:spacing w:val="5"/>
          <w:sz w:val="18"/>
          <w:szCs w:val="18"/>
        </w:rPr>
        <w:t xml:space="preserve"> d’exploitation (incluant </w:t>
      </w:r>
      <w:r w:rsidR="008F062F" w:rsidRPr="008F062F">
        <w:rPr>
          <w:rFonts w:ascii="Tahoma" w:eastAsia="Tahoma" w:hAnsi="Tahoma" w:cs="Tahoma"/>
          <w:color w:val="000000"/>
          <w:spacing w:val="5"/>
          <w:sz w:val="18"/>
          <w:szCs w:val="18"/>
        </w:rPr>
        <w:t>notamment l’ensemble des coûts liés à la maintenance, à la mise aux normes éventuelle, à l’entretien, au gros entretien et au renouvellement</w:t>
      </w:r>
      <w:r w:rsidR="008F062F">
        <w:rPr>
          <w:rFonts w:ascii="Tahoma" w:eastAsia="Tahoma" w:hAnsi="Tahoma" w:cs="Tahoma"/>
          <w:color w:val="000000"/>
          <w:spacing w:val="5"/>
          <w:sz w:val="18"/>
          <w:szCs w:val="18"/>
        </w:rPr>
        <w:t xml:space="preserve"> du centre de </w:t>
      </w:r>
      <w:r w:rsidR="008F062F" w:rsidRPr="00847FFD">
        <w:rPr>
          <w:rFonts w:ascii="Tahoma" w:eastAsia="Tahoma" w:hAnsi="Tahoma" w:cs="Tahoma"/>
          <w:color w:val="000000"/>
          <w:spacing w:val="5"/>
          <w:sz w:val="18"/>
          <w:szCs w:val="18"/>
        </w:rPr>
        <w:t xml:space="preserve">tri, à l’utilisation des équipements appartenant à </w:t>
      </w:r>
      <w:r w:rsidR="0098542E" w:rsidRPr="00847FFD">
        <w:rPr>
          <w:rFonts w:ascii="Tahoma" w:eastAsia="Tahoma" w:hAnsi="Tahoma" w:cs="Tahoma"/>
          <w:color w:val="000000"/>
          <w:spacing w:val="5"/>
          <w:sz w:val="18"/>
          <w:szCs w:val="18"/>
        </w:rPr>
        <w:t>l’exploitant du S</w:t>
      </w:r>
      <w:r w:rsidR="005F2221">
        <w:rPr>
          <w:rFonts w:ascii="Tahoma" w:eastAsia="Tahoma" w:hAnsi="Tahoma" w:cs="Tahoma"/>
          <w:color w:val="000000"/>
          <w:spacing w:val="5"/>
          <w:sz w:val="18"/>
          <w:szCs w:val="18"/>
        </w:rPr>
        <w:t>IDOMRA</w:t>
      </w:r>
      <w:r w:rsidR="008F062F" w:rsidRPr="00847FFD">
        <w:rPr>
          <w:rFonts w:ascii="Tahoma" w:eastAsia="Tahoma" w:hAnsi="Tahoma" w:cs="Tahoma"/>
          <w:color w:val="000000"/>
          <w:spacing w:val="5"/>
          <w:sz w:val="18"/>
          <w:szCs w:val="18"/>
        </w:rPr>
        <w:t xml:space="preserve"> sur le site de </w:t>
      </w:r>
      <w:proofErr w:type="spellStart"/>
      <w:r w:rsidR="008F062F" w:rsidRPr="00847FFD">
        <w:rPr>
          <w:rFonts w:ascii="Tahoma" w:eastAsia="Tahoma" w:hAnsi="Tahoma" w:cs="Tahoma"/>
          <w:color w:val="000000"/>
          <w:spacing w:val="5"/>
          <w:sz w:val="18"/>
          <w:szCs w:val="18"/>
        </w:rPr>
        <w:t>Novalie</w:t>
      </w:r>
      <w:proofErr w:type="spellEnd"/>
      <w:r w:rsidR="008F062F" w:rsidRPr="00847FFD">
        <w:rPr>
          <w:rFonts w:ascii="Tahoma" w:eastAsia="Tahoma" w:hAnsi="Tahoma" w:cs="Tahoma"/>
          <w:color w:val="000000"/>
          <w:spacing w:val="5"/>
          <w:sz w:val="18"/>
          <w:szCs w:val="18"/>
        </w:rPr>
        <w:t>)</w:t>
      </w:r>
      <w:r w:rsidRPr="00064F8F">
        <w:rPr>
          <w:rFonts w:ascii="Tahoma" w:eastAsia="Tahoma" w:hAnsi="Tahoma" w:cs="Tahoma"/>
          <w:color w:val="000000"/>
          <w:spacing w:val="5"/>
          <w:sz w:val="18"/>
          <w:szCs w:val="18"/>
        </w:rPr>
        <w:t xml:space="preserve"> seront refacturées aux actionnaires </w:t>
      </w:r>
      <w:r w:rsidR="00B73B33" w:rsidRPr="00B73B33">
        <w:rPr>
          <w:rFonts w:ascii="Tahoma" w:eastAsia="Tahoma" w:hAnsi="Tahoma" w:cs="Tahoma"/>
          <w:color w:val="000000"/>
          <w:spacing w:val="5"/>
          <w:sz w:val="18"/>
          <w:szCs w:val="18"/>
        </w:rPr>
        <w:t>à due proportion de leur population respective</w:t>
      </w:r>
      <w:r w:rsidR="005F2221">
        <w:rPr>
          <w:rFonts w:ascii="Tahoma" w:eastAsia="Tahoma" w:hAnsi="Tahoma" w:cs="Tahoma"/>
          <w:color w:val="000000"/>
          <w:spacing w:val="5"/>
          <w:sz w:val="18"/>
          <w:szCs w:val="18"/>
        </w:rPr>
        <w:t xml:space="preserve"> </w:t>
      </w:r>
      <w:r w:rsidRPr="00064F8F">
        <w:rPr>
          <w:rFonts w:ascii="Tahoma" w:eastAsia="Tahoma" w:hAnsi="Tahoma" w:cs="Tahoma"/>
          <w:color w:val="000000"/>
          <w:spacing w:val="5"/>
          <w:sz w:val="18"/>
          <w:szCs w:val="18"/>
        </w:rPr>
        <w:t>;</w:t>
      </w:r>
    </w:p>
    <w:p w14:paraId="59E88A60" w14:textId="502F74F8" w:rsidR="00C62C3C" w:rsidRPr="00064F8F" w:rsidRDefault="00C62C3C" w:rsidP="000E469D">
      <w:pPr>
        <w:pStyle w:val="Paragraphedeliste"/>
        <w:numPr>
          <w:ilvl w:val="0"/>
          <w:numId w:val="4"/>
        </w:numPr>
        <w:spacing w:before="377" w:line="373" w:lineRule="exact"/>
        <w:jc w:val="both"/>
        <w:textAlignment w:val="baseline"/>
        <w:rPr>
          <w:rFonts w:ascii="Tahoma" w:eastAsia="Tahoma" w:hAnsi="Tahoma" w:cs="Tahoma"/>
          <w:color w:val="000000"/>
          <w:spacing w:val="5"/>
          <w:sz w:val="18"/>
          <w:szCs w:val="18"/>
        </w:rPr>
      </w:pPr>
      <w:r w:rsidRPr="00064F8F">
        <w:rPr>
          <w:rFonts w:ascii="Tahoma" w:eastAsia="Tahoma" w:hAnsi="Tahoma" w:cs="Tahoma"/>
          <w:color w:val="000000"/>
          <w:spacing w:val="5"/>
          <w:sz w:val="18"/>
          <w:szCs w:val="18"/>
        </w:rPr>
        <w:t xml:space="preserve">Le coût du transport sera refacturé aux actionnaires </w:t>
      </w:r>
      <w:r w:rsidR="00C167F9">
        <w:rPr>
          <w:rFonts w:ascii="Tahoma" w:eastAsia="Tahoma" w:hAnsi="Tahoma" w:cs="Tahoma"/>
          <w:color w:val="000000"/>
          <w:spacing w:val="5"/>
          <w:sz w:val="18"/>
          <w:szCs w:val="18"/>
        </w:rPr>
        <w:t xml:space="preserve">à la </w:t>
      </w:r>
      <w:r w:rsidR="007442A6" w:rsidRPr="00064F8F">
        <w:rPr>
          <w:rFonts w:ascii="Tahoma" w:eastAsia="Tahoma" w:hAnsi="Tahoma" w:cs="Tahoma"/>
          <w:color w:val="000000"/>
          <w:spacing w:val="5"/>
          <w:sz w:val="18"/>
          <w:szCs w:val="18"/>
        </w:rPr>
        <w:t>tonne</w:t>
      </w:r>
      <w:r w:rsidR="00C167F9" w:rsidRPr="00E96241">
        <w:t xml:space="preserve"> </w:t>
      </w:r>
      <w:r w:rsidR="00C167F9" w:rsidRPr="00C167F9">
        <w:rPr>
          <w:rFonts w:ascii="Tahoma" w:eastAsia="Tahoma" w:hAnsi="Tahoma" w:cs="Tahoma"/>
          <w:color w:val="000000"/>
          <w:spacing w:val="5"/>
          <w:sz w:val="18"/>
          <w:szCs w:val="18"/>
        </w:rPr>
        <w:t>à due proportion des quantités de déchets qu’ils apportent au centre de tri</w:t>
      </w:r>
      <w:r w:rsidRPr="00064F8F">
        <w:rPr>
          <w:rFonts w:ascii="Tahoma" w:eastAsia="Tahoma" w:hAnsi="Tahoma" w:cs="Tahoma"/>
          <w:color w:val="000000"/>
          <w:spacing w:val="5"/>
          <w:sz w:val="18"/>
          <w:szCs w:val="18"/>
        </w:rPr>
        <w:t> ;</w:t>
      </w:r>
    </w:p>
    <w:p w14:paraId="58A27389" w14:textId="47A73E56" w:rsidR="000E469D" w:rsidRPr="00064F8F" w:rsidRDefault="000E469D" w:rsidP="000E469D">
      <w:pPr>
        <w:pStyle w:val="Paragraphedeliste"/>
        <w:numPr>
          <w:ilvl w:val="0"/>
          <w:numId w:val="4"/>
        </w:numPr>
        <w:spacing w:before="377" w:line="373" w:lineRule="exact"/>
        <w:jc w:val="both"/>
        <w:textAlignment w:val="baseline"/>
        <w:rPr>
          <w:rFonts w:ascii="Tahoma" w:eastAsia="Tahoma" w:hAnsi="Tahoma" w:cs="Tahoma"/>
          <w:color w:val="000000"/>
          <w:spacing w:val="5"/>
          <w:sz w:val="18"/>
          <w:szCs w:val="18"/>
        </w:rPr>
      </w:pPr>
      <w:r w:rsidRPr="00064F8F">
        <w:rPr>
          <w:rFonts w:ascii="Tahoma" w:eastAsia="Tahoma" w:hAnsi="Tahoma" w:cs="Tahoma"/>
          <w:color w:val="000000"/>
          <w:spacing w:val="5"/>
          <w:sz w:val="18"/>
          <w:szCs w:val="18"/>
        </w:rPr>
        <w:t>Les charges proportionnelles</w:t>
      </w:r>
      <w:r w:rsidR="008F062F">
        <w:rPr>
          <w:rFonts w:ascii="Tahoma" w:eastAsia="Tahoma" w:hAnsi="Tahoma" w:cs="Tahoma"/>
          <w:color w:val="000000"/>
          <w:spacing w:val="5"/>
          <w:sz w:val="18"/>
          <w:szCs w:val="18"/>
        </w:rPr>
        <w:t xml:space="preserve"> d’exploitation</w:t>
      </w:r>
      <w:r w:rsidRPr="00064F8F">
        <w:rPr>
          <w:rFonts w:ascii="Tahoma" w:eastAsia="Tahoma" w:hAnsi="Tahoma" w:cs="Tahoma"/>
          <w:color w:val="000000"/>
          <w:spacing w:val="5"/>
          <w:sz w:val="18"/>
          <w:szCs w:val="18"/>
        </w:rPr>
        <w:t xml:space="preserve"> feront l’objet d’une facturation </w:t>
      </w:r>
      <w:r w:rsidR="00C167F9">
        <w:rPr>
          <w:rFonts w:ascii="Tahoma" w:eastAsia="Tahoma" w:hAnsi="Tahoma" w:cs="Tahoma"/>
          <w:color w:val="000000"/>
          <w:spacing w:val="5"/>
          <w:sz w:val="18"/>
          <w:szCs w:val="18"/>
        </w:rPr>
        <w:t>à la</w:t>
      </w:r>
      <w:r w:rsidR="00C167F9" w:rsidRPr="00064F8F">
        <w:rPr>
          <w:rFonts w:ascii="Tahoma" w:eastAsia="Tahoma" w:hAnsi="Tahoma" w:cs="Tahoma"/>
          <w:color w:val="000000"/>
          <w:spacing w:val="5"/>
          <w:sz w:val="18"/>
          <w:szCs w:val="18"/>
        </w:rPr>
        <w:t xml:space="preserve"> </w:t>
      </w:r>
      <w:r w:rsidRPr="00064F8F">
        <w:rPr>
          <w:rFonts w:ascii="Tahoma" w:eastAsia="Tahoma" w:hAnsi="Tahoma" w:cs="Tahoma"/>
          <w:color w:val="000000"/>
          <w:spacing w:val="5"/>
          <w:sz w:val="18"/>
          <w:szCs w:val="18"/>
        </w:rPr>
        <w:t>tonne </w:t>
      </w:r>
      <w:r w:rsidR="00C167F9" w:rsidRPr="00C167F9">
        <w:rPr>
          <w:rFonts w:ascii="Tahoma" w:eastAsia="Tahoma" w:hAnsi="Tahoma" w:cs="Tahoma"/>
          <w:color w:val="000000"/>
          <w:spacing w:val="5"/>
          <w:sz w:val="18"/>
          <w:szCs w:val="18"/>
        </w:rPr>
        <w:t xml:space="preserve">à due proportion des quantités de déchets qu’ils apportent au centre de tri </w:t>
      </w:r>
      <w:r w:rsidR="00C40042" w:rsidRPr="00064F8F">
        <w:rPr>
          <w:rFonts w:ascii="Tahoma" w:eastAsia="Tahoma" w:hAnsi="Tahoma" w:cs="Tahoma"/>
          <w:color w:val="000000"/>
          <w:spacing w:val="5"/>
          <w:sz w:val="18"/>
          <w:szCs w:val="18"/>
        </w:rPr>
        <w:t xml:space="preserve">en fonction de la nature du flux </w:t>
      </w:r>
      <w:r w:rsidRPr="00064F8F">
        <w:rPr>
          <w:rFonts w:ascii="Tahoma" w:eastAsia="Tahoma" w:hAnsi="Tahoma" w:cs="Tahoma"/>
          <w:color w:val="000000"/>
          <w:spacing w:val="5"/>
          <w:sz w:val="18"/>
          <w:szCs w:val="18"/>
        </w:rPr>
        <w:t>;</w:t>
      </w:r>
    </w:p>
    <w:p w14:paraId="1D032D4B" w14:textId="398BAD3A" w:rsidR="000E469D" w:rsidRPr="00064F8F" w:rsidRDefault="000E469D" w:rsidP="000E469D">
      <w:pPr>
        <w:pStyle w:val="Paragraphedeliste"/>
        <w:numPr>
          <w:ilvl w:val="0"/>
          <w:numId w:val="4"/>
        </w:numPr>
        <w:spacing w:before="377" w:line="373" w:lineRule="exact"/>
        <w:jc w:val="both"/>
        <w:textAlignment w:val="baseline"/>
        <w:rPr>
          <w:rFonts w:ascii="Tahoma" w:eastAsia="Tahoma" w:hAnsi="Tahoma" w:cs="Tahoma"/>
          <w:color w:val="000000"/>
          <w:spacing w:val="5"/>
          <w:sz w:val="18"/>
          <w:szCs w:val="18"/>
        </w:rPr>
      </w:pPr>
      <w:r w:rsidRPr="00064F8F">
        <w:rPr>
          <w:rFonts w:ascii="Tahoma" w:eastAsia="Tahoma" w:hAnsi="Tahoma" w:cs="Tahoma"/>
          <w:color w:val="000000"/>
          <w:spacing w:val="5"/>
          <w:sz w:val="18"/>
          <w:szCs w:val="18"/>
        </w:rPr>
        <w:t xml:space="preserve">Les refus de tri seront facturés au réel. </w:t>
      </w:r>
    </w:p>
    <w:p w14:paraId="3E816A34" w14:textId="6E642333" w:rsidR="000E469D" w:rsidRPr="00064F8F" w:rsidRDefault="000E469D" w:rsidP="000E469D">
      <w:pPr>
        <w:pStyle w:val="Paragraphedeliste"/>
        <w:numPr>
          <w:ilvl w:val="0"/>
          <w:numId w:val="4"/>
        </w:numPr>
        <w:spacing w:before="377" w:line="373" w:lineRule="exact"/>
        <w:jc w:val="both"/>
        <w:textAlignment w:val="baseline"/>
        <w:rPr>
          <w:rFonts w:ascii="Tahoma" w:eastAsia="Tahoma" w:hAnsi="Tahoma" w:cs="Tahoma"/>
          <w:color w:val="000000"/>
          <w:spacing w:val="5"/>
          <w:sz w:val="18"/>
          <w:szCs w:val="18"/>
        </w:rPr>
      </w:pPr>
      <w:r w:rsidRPr="00064F8F">
        <w:rPr>
          <w:rFonts w:ascii="Tahoma" w:eastAsia="Tahoma" w:hAnsi="Tahoma" w:cs="Tahoma"/>
          <w:color w:val="000000"/>
          <w:spacing w:val="5"/>
          <w:sz w:val="18"/>
          <w:szCs w:val="18"/>
        </w:rPr>
        <w:t xml:space="preserve">Les recettes de vente des produits valorisés le cas échéant bénéficieront </w:t>
      </w:r>
      <w:r w:rsidR="00102B66" w:rsidRPr="00064F8F">
        <w:rPr>
          <w:rFonts w:ascii="Tahoma" w:eastAsia="Tahoma" w:hAnsi="Tahoma" w:cs="Tahoma"/>
          <w:color w:val="000000"/>
          <w:spacing w:val="5"/>
          <w:sz w:val="18"/>
          <w:szCs w:val="18"/>
        </w:rPr>
        <w:t xml:space="preserve">au réel aux actionnaires </w:t>
      </w:r>
      <w:r w:rsidR="00FB32AE" w:rsidRPr="00064F8F">
        <w:rPr>
          <w:rFonts w:ascii="Tahoma" w:eastAsia="Tahoma" w:hAnsi="Tahoma" w:cs="Tahoma"/>
          <w:color w:val="000000"/>
          <w:spacing w:val="5"/>
          <w:sz w:val="18"/>
          <w:szCs w:val="18"/>
        </w:rPr>
        <w:t>de leurs tonnages de matières valorisables</w:t>
      </w:r>
      <w:r w:rsidR="007442A6" w:rsidRPr="00064F8F">
        <w:rPr>
          <w:rFonts w:ascii="Tahoma" w:eastAsia="Tahoma" w:hAnsi="Tahoma" w:cs="Tahoma"/>
          <w:color w:val="000000"/>
          <w:spacing w:val="5"/>
          <w:sz w:val="18"/>
          <w:szCs w:val="18"/>
        </w:rPr>
        <w:t>, déterminé par caractérisation des flux entrant.</w:t>
      </w:r>
      <w:r w:rsidR="00102B66" w:rsidRPr="00064F8F">
        <w:rPr>
          <w:rFonts w:ascii="Tahoma" w:eastAsia="Tahoma" w:hAnsi="Tahoma" w:cs="Tahoma"/>
          <w:color w:val="000000"/>
          <w:spacing w:val="5"/>
          <w:sz w:val="18"/>
          <w:szCs w:val="18"/>
        </w:rPr>
        <w:t xml:space="preserve"> </w:t>
      </w:r>
    </w:p>
    <w:p w14:paraId="2BB3D1E6" w14:textId="760F46D3" w:rsidR="008F062F" w:rsidRDefault="007442A6" w:rsidP="005D194E">
      <w:pPr>
        <w:spacing w:before="377" w:line="373" w:lineRule="exact"/>
        <w:jc w:val="both"/>
        <w:textAlignment w:val="baseline"/>
        <w:rPr>
          <w:rFonts w:ascii="Tahoma" w:eastAsia="Tahoma" w:hAnsi="Tahoma" w:cs="Tahoma"/>
          <w:color w:val="000000"/>
          <w:spacing w:val="5"/>
          <w:sz w:val="18"/>
          <w:szCs w:val="18"/>
        </w:rPr>
      </w:pPr>
      <w:r w:rsidRPr="00064F8F">
        <w:rPr>
          <w:rFonts w:ascii="Tahoma" w:eastAsia="Tahoma" w:hAnsi="Tahoma" w:cs="Tahoma"/>
          <w:color w:val="000000"/>
          <w:spacing w:val="5"/>
          <w:sz w:val="18"/>
          <w:szCs w:val="18"/>
        </w:rPr>
        <w:t>Il est précisé</w:t>
      </w:r>
      <w:r w:rsidR="008F062F">
        <w:rPr>
          <w:rFonts w:ascii="Tahoma" w:eastAsia="Tahoma" w:hAnsi="Tahoma" w:cs="Tahoma"/>
          <w:color w:val="000000"/>
          <w:spacing w:val="5"/>
          <w:sz w:val="18"/>
          <w:szCs w:val="18"/>
        </w:rPr>
        <w:t xml:space="preserve"> : </w:t>
      </w:r>
    </w:p>
    <w:p w14:paraId="458F2313" w14:textId="431D07D6" w:rsidR="007442A6" w:rsidRDefault="007442A6" w:rsidP="008F062F">
      <w:pPr>
        <w:pStyle w:val="Paragraphedeliste"/>
        <w:numPr>
          <w:ilvl w:val="0"/>
          <w:numId w:val="4"/>
        </w:numPr>
        <w:spacing w:before="377" w:line="373" w:lineRule="exact"/>
        <w:jc w:val="both"/>
        <w:textAlignment w:val="baseline"/>
        <w:rPr>
          <w:rFonts w:ascii="Tahoma" w:eastAsia="Tahoma" w:hAnsi="Tahoma" w:cs="Tahoma"/>
          <w:color w:val="000000"/>
          <w:spacing w:val="5"/>
          <w:sz w:val="18"/>
          <w:szCs w:val="18"/>
        </w:rPr>
      </w:pPr>
      <w:proofErr w:type="gramStart"/>
      <w:r w:rsidRPr="008F062F">
        <w:rPr>
          <w:rFonts w:ascii="Tahoma" w:eastAsia="Tahoma" w:hAnsi="Tahoma" w:cs="Tahoma"/>
          <w:color w:val="000000"/>
          <w:spacing w:val="5"/>
          <w:sz w:val="18"/>
          <w:szCs w:val="18"/>
        </w:rPr>
        <w:t>que</w:t>
      </w:r>
      <w:proofErr w:type="gramEnd"/>
      <w:r w:rsidRPr="008F062F">
        <w:rPr>
          <w:rFonts w:ascii="Tahoma" w:eastAsia="Tahoma" w:hAnsi="Tahoma" w:cs="Tahoma"/>
          <w:color w:val="000000"/>
          <w:spacing w:val="5"/>
          <w:sz w:val="18"/>
          <w:szCs w:val="18"/>
        </w:rPr>
        <w:t xml:space="preserve"> les charges refacturées </w:t>
      </w:r>
      <w:r w:rsidR="00B73B33" w:rsidRPr="00B73B33">
        <w:rPr>
          <w:rFonts w:ascii="Tahoma" w:eastAsia="Tahoma" w:hAnsi="Tahoma" w:cs="Tahoma"/>
          <w:color w:val="000000"/>
          <w:spacing w:val="5"/>
          <w:sz w:val="18"/>
          <w:szCs w:val="18"/>
        </w:rPr>
        <w:t>à due proportion de leur population respective</w:t>
      </w:r>
      <w:r w:rsidR="00B73B33">
        <w:rPr>
          <w:rFonts w:ascii="Tahoma" w:eastAsia="Tahoma" w:hAnsi="Tahoma" w:cs="Tahoma"/>
          <w:color w:val="000000"/>
          <w:spacing w:val="5"/>
          <w:sz w:val="18"/>
          <w:szCs w:val="18"/>
        </w:rPr>
        <w:t xml:space="preserve"> </w:t>
      </w:r>
      <w:r w:rsidRPr="008F062F">
        <w:rPr>
          <w:rFonts w:ascii="Tahoma" w:eastAsia="Tahoma" w:hAnsi="Tahoma" w:cs="Tahoma"/>
          <w:color w:val="000000"/>
          <w:spacing w:val="5"/>
          <w:sz w:val="18"/>
          <w:szCs w:val="18"/>
        </w:rPr>
        <w:t>sont réparties au regard de la population municipale (dernière publication INSEE)</w:t>
      </w:r>
      <w:r w:rsidR="008F062F">
        <w:rPr>
          <w:rFonts w:ascii="Tahoma" w:eastAsia="Tahoma" w:hAnsi="Tahoma" w:cs="Tahoma"/>
          <w:color w:val="000000"/>
          <w:spacing w:val="5"/>
          <w:sz w:val="18"/>
          <w:szCs w:val="18"/>
        </w:rPr>
        <w:t xml:space="preserve"> ; </w:t>
      </w:r>
    </w:p>
    <w:p w14:paraId="20EDED43" w14:textId="31AA862F" w:rsidR="008F062F" w:rsidRPr="00E20E1B" w:rsidRDefault="54671E29" w:rsidP="008F062F">
      <w:pPr>
        <w:pStyle w:val="Paragraphedeliste"/>
        <w:numPr>
          <w:ilvl w:val="0"/>
          <w:numId w:val="4"/>
        </w:numPr>
        <w:spacing w:before="377" w:line="373" w:lineRule="exact"/>
        <w:jc w:val="both"/>
        <w:textAlignment w:val="baseline"/>
        <w:rPr>
          <w:rFonts w:ascii="Tahoma" w:eastAsia="Tahoma" w:hAnsi="Tahoma" w:cs="Tahoma"/>
          <w:strike/>
          <w:spacing w:val="5"/>
          <w:sz w:val="18"/>
          <w:szCs w:val="18"/>
        </w:rPr>
      </w:pPr>
      <w:proofErr w:type="gramStart"/>
      <w:r w:rsidRPr="005F2221">
        <w:rPr>
          <w:rFonts w:ascii="Tahoma" w:eastAsia="Tahoma" w:hAnsi="Tahoma" w:cs="Tahoma"/>
          <w:color w:val="000000" w:themeColor="text1"/>
          <w:sz w:val="18"/>
          <w:szCs w:val="18"/>
        </w:rPr>
        <w:t>et</w:t>
      </w:r>
      <w:proofErr w:type="gramEnd"/>
      <w:r w:rsidRPr="005F2221">
        <w:rPr>
          <w:rFonts w:ascii="Tahoma" w:eastAsia="Tahoma" w:hAnsi="Tahoma" w:cs="Tahoma"/>
          <w:color w:val="000000" w:themeColor="text1"/>
          <w:sz w:val="18"/>
          <w:szCs w:val="18"/>
        </w:rPr>
        <w:t xml:space="preserve"> qu</w:t>
      </w:r>
      <w:r w:rsidR="00F45E8E" w:rsidRPr="005F2221">
        <w:rPr>
          <w:rFonts w:ascii="Tahoma" w:eastAsia="Tahoma" w:hAnsi="Tahoma" w:cs="Tahoma"/>
          <w:color w:val="000000" w:themeColor="text1"/>
          <w:sz w:val="18"/>
          <w:szCs w:val="18"/>
        </w:rPr>
        <w:t>’au jour de la conclusion du présent document,</w:t>
      </w:r>
      <w:r w:rsidRPr="005F2221">
        <w:rPr>
          <w:rFonts w:ascii="Tahoma" w:eastAsia="Tahoma" w:hAnsi="Tahoma" w:cs="Tahoma"/>
          <w:color w:val="000000" w:themeColor="text1"/>
          <w:sz w:val="18"/>
          <w:szCs w:val="18"/>
        </w:rPr>
        <w:t xml:space="preserve"> le</w:t>
      </w:r>
      <w:r w:rsidRPr="005B7B9A">
        <w:rPr>
          <w:rFonts w:ascii="Tahoma" w:eastAsia="Tahoma" w:hAnsi="Tahoma" w:cs="Tahoma"/>
          <w:color w:val="000000" w:themeColor="text1"/>
          <w:sz w:val="18"/>
          <w:szCs w:val="18"/>
        </w:rPr>
        <w:t xml:space="preserve"> SIDOMRA</w:t>
      </w:r>
      <w:r w:rsidR="00F45E8E">
        <w:rPr>
          <w:rFonts w:ascii="Tahoma" w:eastAsia="Tahoma" w:hAnsi="Tahoma" w:cs="Tahoma"/>
          <w:color w:val="000000" w:themeColor="text1"/>
          <w:sz w:val="18"/>
          <w:szCs w:val="18"/>
        </w:rPr>
        <w:t xml:space="preserve"> </w:t>
      </w:r>
      <w:r w:rsidR="00F70026">
        <w:rPr>
          <w:rFonts w:ascii="Tahoma" w:eastAsia="Tahoma" w:hAnsi="Tahoma" w:cs="Tahoma"/>
          <w:color w:val="000000" w:themeColor="text1"/>
          <w:sz w:val="18"/>
          <w:szCs w:val="18"/>
        </w:rPr>
        <w:t>n’envisage de faire</w:t>
      </w:r>
      <w:r w:rsidR="005F2221">
        <w:rPr>
          <w:rFonts w:ascii="Tahoma" w:eastAsia="Tahoma" w:hAnsi="Tahoma" w:cs="Tahoma"/>
          <w:color w:val="000000" w:themeColor="text1"/>
          <w:sz w:val="18"/>
          <w:szCs w:val="18"/>
        </w:rPr>
        <w:t xml:space="preserve"> traiter</w:t>
      </w:r>
      <w:r w:rsidRPr="005B7B9A">
        <w:rPr>
          <w:rFonts w:ascii="Tahoma" w:eastAsia="Tahoma" w:hAnsi="Tahoma" w:cs="Tahoma"/>
          <w:color w:val="000000" w:themeColor="text1"/>
          <w:sz w:val="18"/>
          <w:szCs w:val="18"/>
        </w:rPr>
        <w:t xml:space="preserve"> ses collectes sélectives au sein du centre de tri qu’à compter de l’échéance de son contrat de délégation de service public, prévue le 8 septembre 2027</w:t>
      </w:r>
      <w:r w:rsidRPr="00452454">
        <w:rPr>
          <w:rFonts w:ascii="Tahoma" w:eastAsia="Tahoma" w:hAnsi="Tahoma" w:cs="Tahoma"/>
          <w:color w:val="000000" w:themeColor="text1"/>
          <w:sz w:val="18"/>
          <w:szCs w:val="18"/>
        </w:rPr>
        <w:t xml:space="preserve">. </w:t>
      </w:r>
      <w:r w:rsidR="00452454" w:rsidRPr="00E20E1B">
        <w:rPr>
          <w:rFonts w:ascii="Tahoma" w:eastAsia="Tahoma" w:hAnsi="Tahoma" w:cs="Tahoma"/>
          <w:sz w:val="18"/>
          <w:szCs w:val="18"/>
        </w:rPr>
        <w:t xml:space="preserve">Il en </w:t>
      </w:r>
      <w:bookmarkStart w:id="7" w:name="_Hlk123804160"/>
      <w:r w:rsidR="00452454" w:rsidRPr="00E20E1B">
        <w:rPr>
          <w:rFonts w:ascii="Tahoma" w:eastAsia="Tahoma" w:hAnsi="Tahoma" w:cs="Tahoma"/>
          <w:sz w:val="18"/>
          <w:szCs w:val="18"/>
        </w:rPr>
        <w:t xml:space="preserve">résulte que le SIDOMRA ne sera redevable d’aucune charge proportionnelle ou charge fixe d’exploitation avant cette période, et que les sommes dues par le SIDOMRA au titre des investissements seront versées à compter de </w:t>
      </w:r>
      <w:r w:rsidR="00BB5355" w:rsidRPr="00E20E1B">
        <w:rPr>
          <w:rFonts w:ascii="Tahoma" w:eastAsia="Tahoma" w:hAnsi="Tahoma" w:cs="Tahoma"/>
          <w:sz w:val="18"/>
          <w:szCs w:val="18"/>
        </w:rPr>
        <w:t xml:space="preserve">l’entrée en vigueur </w:t>
      </w:r>
      <w:r w:rsidR="00452454" w:rsidRPr="00E20E1B">
        <w:rPr>
          <w:rFonts w:ascii="Tahoma" w:eastAsia="Tahoma" w:hAnsi="Tahoma" w:cs="Tahoma"/>
          <w:sz w:val="18"/>
          <w:szCs w:val="18"/>
        </w:rPr>
        <w:t>du contrat de quasi-régie susmentionné</w:t>
      </w:r>
      <w:r w:rsidR="00BB5355" w:rsidRPr="00E20E1B">
        <w:rPr>
          <w:rFonts w:ascii="Tahoma" w:eastAsia="Tahoma" w:hAnsi="Tahoma" w:cs="Tahoma"/>
          <w:sz w:val="18"/>
          <w:szCs w:val="18"/>
        </w:rPr>
        <w:t xml:space="preserve"> qu’il aura conclu</w:t>
      </w:r>
      <w:r w:rsidR="00452454" w:rsidRPr="00E20E1B">
        <w:rPr>
          <w:rFonts w:ascii="Tahoma" w:eastAsia="Tahoma" w:hAnsi="Tahoma" w:cs="Tahoma"/>
          <w:sz w:val="18"/>
          <w:szCs w:val="18"/>
        </w:rPr>
        <w:t xml:space="preserve">. </w:t>
      </w:r>
    </w:p>
    <w:bookmarkEnd w:id="7"/>
    <w:p w14:paraId="5B186F94" w14:textId="12967F47" w:rsidR="005D194E" w:rsidRPr="005D194E" w:rsidRDefault="005D194E" w:rsidP="005D194E">
      <w:pPr>
        <w:spacing w:before="377" w:line="373" w:lineRule="exact"/>
        <w:jc w:val="both"/>
        <w:textAlignment w:val="baseline"/>
        <w:rPr>
          <w:rFonts w:ascii="Tahoma" w:eastAsia="Tahoma" w:hAnsi="Tahoma" w:cs="Tahoma"/>
          <w:color w:val="000000"/>
          <w:spacing w:val="5"/>
          <w:sz w:val="18"/>
          <w:szCs w:val="18"/>
        </w:rPr>
      </w:pPr>
      <w:r w:rsidRPr="005140AE">
        <w:rPr>
          <w:rFonts w:ascii="Tahoma" w:eastAsia="Tahoma" w:hAnsi="Tahoma" w:cs="Tahoma"/>
          <w:color w:val="000000"/>
          <w:spacing w:val="5"/>
          <w:sz w:val="18"/>
          <w:szCs w:val="18"/>
        </w:rPr>
        <w:t>La durée minimum</w:t>
      </w:r>
      <w:r w:rsidRPr="00064F8F">
        <w:rPr>
          <w:rFonts w:ascii="Tahoma" w:eastAsia="Tahoma" w:hAnsi="Tahoma" w:cs="Tahoma"/>
          <w:color w:val="000000"/>
          <w:spacing w:val="5"/>
          <w:sz w:val="18"/>
          <w:szCs w:val="18"/>
        </w:rPr>
        <w:t xml:space="preserve"> de ces </w:t>
      </w:r>
      <w:r w:rsidR="007442A6" w:rsidRPr="00064F8F">
        <w:rPr>
          <w:rFonts w:ascii="Tahoma" w:eastAsia="Tahoma" w:hAnsi="Tahoma" w:cs="Tahoma"/>
          <w:color w:val="000000"/>
          <w:spacing w:val="5"/>
          <w:sz w:val="18"/>
          <w:szCs w:val="18"/>
        </w:rPr>
        <w:t>contrats</w:t>
      </w:r>
      <w:r w:rsidRPr="00064F8F">
        <w:rPr>
          <w:rFonts w:ascii="Tahoma" w:eastAsia="Tahoma" w:hAnsi="Tahoma" w:cs="Tahoma"/>
          <w:color w:val="000000"/>
          <w:spacing w:val="5"/>
          <w:sz w:val="18"/>
          <w:szCs w:val="18"/>
        </w:rPr>
        <w:t xml:space="preserve"> sera </w:t>
      </w:r>
      <w:r w:rsidR="004F5AD2" w:rsidRPr="00064F8F">
        <w:rPr>
          <w:rFonts w:ascii="Tahoma" w:eastAsia="Tahoma" w:hAnsi="Tahoma" w:cs="Tahoma"/>
          <w:color w:val="000000"/>
          <w:spacing w:val="5"/>
          <w:sz w:val="18"/>
          <w:szCs w:val="18"/>
        </w:rPr>
        <w:t>au moins égale à la durée d’amortissement des investissements réalisés par la Société</w:t>
      </w:r>
      <w:r w:rsidR="00F15711" w:rsidRPr="00064F8F">
        <w:rPr>
          <w:rFonts w:ascii="Tahoma" w:eastAsia="Tahoma" w:hAnsi="Tahoma" w:cs="Tahoma"/>
          <w:color w:val="000000"/>
          <w:spacing w:val="5"/>
          <w:sz w:val="18"/>
          <w:szCs w:val="18"/>
        </w:rPr>
        <w:t>. Une durée de 30 ans à compter de la mise en service industrielle du Centre de tri est estimée par les Actionnaires</w:t>
      </w:r>
      <w:r w:rsidRPr="00064F8F">
        <w:rPr>
          <w:rFonts w:ascii="Tahoma" w:eastAsia="Tahoma" w:hAnsi="Tahoma" w:cs="Tahoma"/>
          <w:color w:val="000000"/>
          <w:spacing w:val="5"/>
          <w:sz w:val="18"/>
          <w:szCs w:val="18"/>
        </w:rPr>
        <w:t>.</w:t>
      </w:r>
      <w:r w:rsidRPr="005D194E">
        <w:rPr>
          <w:rFonts w:ascii="Tahoma" w:eastAsia="Tahoma" w:hAnsi="Tahoma" w:cs="Tahoma"/>
          <w:color w:val="000000"/>
          <w:spacing w:val="5"/>
          <w:sz w:val="18"/>
          <w:szCs w:val="18"/>
        </w:rPr>
        <w:t xml:space="preserve"> </w:t>
      </w:r>
    </w:p>
    <w:p w14:paraId="36255CDD" w14:textId="4F23F405" w:rsidR="000F2A5D" w:rsidRDefault="000F2A5D" w:rsidP="000F2A5D">
      <w:pPr>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 xml:space="preserve">Il est également prévu dans ces </w:t>
      </w:r>
      <w:r w:rsidR="007442A6" w:rsidRPr="007442A6">
        <w:rPr>
          <w:rFonts w:ascii="Tahoma" w:eastAsia="Tahoma" w:hAnsi="Tahoma" w:cs="Tahoma"/>
          <w:color w:val="000000"/>
          <w:spacing w:val="5"/>
          <w:sz w:val="18"/>
          <w:szCs w:val="18"/>
        </w:rPr>
        <w:t>contrats</w:t>
      </w:r>
      <w:r>
        <w:rPr>
          <w:rFonts w:ascii="Tahoma" w:eastAsia="Tahoma" w:hAnsi="Tahoma" w:cs="Tahoma"/>
          <w:color w:val="000000"/>
          <w:spacing w:val="5"/>
          <w:sz w:val="18"/>
          <w:szCs w:val="18"/>
        </w:rPr>
        <w:t xml:space="preserve"> de quasi-régie que dans le cas où un actionnaire envisage d’augmenter les tonnages à trier le concernant </w:t>
      </w:r>
      <w:r w:rsidR="00892FCB">
        <w:rPr>
          <w:rFonts w:ascii="Tahoma" w:eastAsia="Tahoma" w:hAnsi="Tahoma" w:cs="Tahoma"/>
          <w:color w:val="000000"/>
          <w:spacing w:val="5"/>
          <w:sz w:val="18"/>
          <w:szCs w:val="18"/>
        </w:rPr>
        <w:t>(</w:t>
      </w:r>
      <w:r>
        <w:rPr>
          <w:rFonts w:ascii="Tahoma" w:eastAsia="Tahoma" w:hAnsi="Tahoma" w:cs="Tahoma"/>
          <w:color w:val="000000"/>
          <w:spacing w:val="5"/>
          <w:sz w:val="18"/>
          <w:szCs w:val="18"/>
        </w:rPr>
        <w:t xml:space="preserve">notamment du fait d’une coopération temporaire </w:t>
      </w:r>
      <w:r w:rsidR="007442A6">
        <w:rPr>
          <w:rFonts w:ascii="Tahoma" w:eastAsia="Tahoma" w:hAnsi="Tahoma" w:cs="Tahoma"/>
          <w:color w:val="000000"/>
          <w:spacing w:val="5"/>
          <w:sz w:val="18"/>
          <w:szCs w:val="18"/>
        </w:rPr>
        <w:t xml:space="preserve">- </w:t>
      </w:r>
      <w:r w:rsidR="001810DE">
        <w:rPr>
          <w:rFonts w:ascii="Tahoma" w:eastAsia="Tahoma" w:hAnsi="Tahoma" w:cs="Tahoma"/>
          <w:color w:val="000000"/>
          <w:spacing w:val="5"/>
          <w:sz w:val="18"/>
          <w:szCs w:val="18"/>
        </w:rPr>
        <w:t>dépannage par exemple</w:t>
      </w:r>
      <w:r w:rsidR="007442A6">
        <w:rPr>
          <w:rFonts w:ascii="Tahoma" w:eastAsia="Tahoma" w:hAnsi="Tahoma" w:cs="Tahoma"/>
          <w:color w:val="000000"/>
          <w:spacing w:val="5"/>
          <w:sz w:val="18"/>
          <w:szCs w:val="18"/>
        </w:rPr>
        <w:t xml:space="preserve"> -</w:t>
      </w:r>
      <w:r w:rsidR="001810DE">
        <w:rPr>
          <w:rFonts w:ascii="Tahoma" w:eastAsia="Tahoma" w:hAnsi="Tahoma" w:cs="Tahoma"/>
          <w:color w:val="000000"/>
          <w:spacing w:val="5"/>
          <w:sz w:val="18"/>
          <w:szCs w:val="18"/>
        </w:rPr>
        <w:t xml:space="preserve"> </w:t>
      </w:r>
      <w:r>
        <w:rPr>
          <w:rFonts w:ascii="Tahoma" w:eastAsia="Tahoma" w:hAnsi="Tahoma" w:cs="Tahoma"/>
          <w:color w:val="000000"/>
          <w:spacing w:val="5"/>
          <w:sz w:val="18"/>
          <w:szCs w:val="18"/>
        </w:rPr>
        <w:t>avec une autre entité</w:t>
      </w:r>
      <w:r w:rsidR="00892FCB">
        <w:rPr>
          <w:rFonts w:ascii="Tahoma" w:eastAsia="Tahoma" w:hAnsi="Tahoma" w:cs="Tahoma"/>
          <w:color w:val="000000"/>
          <w:spacing w:val="5"/>
          <w:sz w:val="18"/>
          <w:szCs w:val="18"/>
        </w:rPr>
        <w:t>)</w:t>
      </w:r>
      <w:r>
        <w:rPr>
          <w:rFonts w:ascii="Tahoma" w:eastAsia="Tahoma" w:hAnsi="Tahoma" w:cs="Tahoma"/>
          <w:color w:val="000000"/>
          <w:spacing w:val="5"/>
          <w:sz w:val="18"/>
          <w:szCs w:val="18"/>
        </w:rPr>
        <w:t xml:space="preserve">, il consulte préalablement la Société </w:t>
      </w:r>
      <w:r w:rsidR="00892FCB">
        <w:rPr>
          <w:rFonts w:ascii="Tahoma" w:eastAsia="Tahoma" w:hAnsi="Tahoma" w:cs="Tahoma"/>
          <w:color w:val="000000"/>
          <w:spacing w:val="5"/>
          <w:sz w:val="18"/>
          <w:szCs w:val="18"/>
        </w:rPr>
        <w:t xml:space="preserve">sur la faisabilité et les modalités de cette augmentation de tonnages, </w:t>
      </w:r>
      <w:r>
        <w:rPr>
          <w:rFonts w:ascii="Tahoma" w:eastAsia="Tahoma" w:hAnsi="Tahoma" w:cs="Tahoma"/>
          <w:color w:val="000000"/>
          <w:spacing w:val="5"/>
          <w:sz w:val="18"/>
          <w:szCs w:val="18"/>
        </w:rPr>
        <w:t xml:space="preserve">afin de ne pas obérer les capacités de tri de l’ensemble des autres actionnaires. </w:t>
      </w:r>
    </w:p>
    <w:p w14:paraId="39156036" w14:textId="1D7C3408" w:rsidR="00CD7E67" w:rsidRDefault="005D194E" w:rsidP="005D194E">
      <w:pPr>
        <w:spacing w:before="377" w:line="373" w:lineRule="exact"/>
        <w:jc w:val="both"/>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En cas de fin anticipée d</w:t>
      </w:r>
      <w:r w:rsidR="00EB56CD">
        <w:rPr>
          <w:rFonts w:ascii="Tahoma" w:eastAsia="Tahoma" w:hAnsi="Tahoma" w:cs="Tahoma"/>
          <w:color w:val="000000"/>
          <w:spacing w:val="5"/>
          <w:sz w:val="18"/>
          <w:szCs w:val="18"/>
        </w:rPr>
        <w:t>’un</w:t>
      </w:r>
      <w:r w:rsidRPr="005D194E">
        <w:rPr>
          <w:rFonts w:ascii="Tahoma" w:eastAsia="Tahoma" w:hAnsi="Tahoma" w:cs="Tahoma"/>
          <w:color w:val="000000"/>
          <w:spacing w:val="5"/>
          <w:sz w:val="18"/>
          <w:szCs w:val="18"/>
        </w:rPr>
        <w:t xml:space="preserve"> </w:t>
      </w:r>
      <w:r w:rsidR="007442A6" w:rsidRPr="007442A6">
        <w:rPr>
          <w:rFonts w:ascii="Tahoma" w:eastAsia="Tahoma" w:hAnsi="Tahoma" w:cs="Tahoma"/>
          <w:color w:val="000000"/>
          <w:spacing w:val="5"/>
          <w:sz w:val="18"/>
          <w:szCs w:val="18"/>
        </w:rPr>
        <w:t>contrat</w:t>
      </w:r>
      <w:r w:rsidRPr="005D194E">
        <w:rPr>
          <w:rFonts w:ascii="Tahoma" w:eastAsia="Tahoma" w:hAnsi="Tahoma" w:cs="Tahoma"/>
          <w:color w:val="000000"/>
          <w:spacing w:val="5"/>
          <w:sz w:val="18"/>
          <w:szCs w:val="18"/>
        </w:rPr>
        <w:t xml:space="preserve"> de « quasi-régie » décidée par un (ou plusieurs) Actionnaire(s)</w:t>
      </w:r>
      <w:r w:rsidR="00540D87">
        <w:rPr>
          <w:rFonts w:ascii="Tahoma" w:eastAsia="Tahoma" w:hAnsi="Tahoma" w:cs="Tahoma"/>
          <w:color w:val="000000"/>
          <w:spacing w:val="5"/>
          <w:sz w:val="18"/>
          <w:szCs w:val="18"/>
        </w:rPr>
        <w:t xml:space="preserve"> avant son échéance normale,</w:t>
      </w:r>
      <w:r w:rsidRPr="005D194E">
        <w:rPr>
          <w:rFonts w:ascii="Tahoma" w:eastAsia="Tahoma" w:hAnsi="Tahoma" w:cs="Tahoma"/>
          <w:color w:val="000000"/>
          <w:spacing w:val="5"/>
          <w:sz w:val="18"/>
          <w:szCs w:val="18"/>
        </w:rPr>
        <w:t xml:space="preserve"> pour une raison autre qu'une faute caractérisée de la Société, l'Actionnaire concerné s'engage à indemniser la Société des coûts fixes d'investissement et de fonctionnement </w:t>
      </w:r>
      <w:r w:rsidR="008F4DB0" w:rsidRPr="008F4DB0">
        <w:rPr>
          <w:rFonts w:ascii="Tahoma" w:eastAsia="Tahoma" w:hAnsi="Tahoma" w:cs="Tahoma"/>
          <w:color w:val="000000"/>
          <w:spacing w:val="5"/>
          <w:sz w:val="18"/>
          <w:szCs w:val="18"/>
        </w:rPr>
        <w:t>restant à courir sur la durée résiduelle d'amortissement des travaux initiaux du Centre de Tri</w:t>
      </w:r>
      <w:r w:rsidR="008F4DB0">
        <w:rPr>
          <w:rFonts w:ascii="Tahoma" w:eastAsia="Tahoma" w:hAnsi="Tahoma" w:cs="Tahoma"/>
          <w:color w:val="000000"/>
          <w:spacing w:val="5"/>
          <w:sz w:val="18"/>
          <w:szCs w:val="18"/>
        </w:rPr>
        <w:t>.</w:t>
      </w:r>
      <w:r w:rsidRPr="005D194E">
        <w:rPr>
          <w:rFonts w:ascii="Tahoma" w:eastAsia="Tahoma" w:hAnsi="Tahoma" w:cs="Tahoma"/>
          <w:color w:val="000000"/>
          <w:spacing w:val="5"/>
          <w:sz w:val="18"/>
          <w:szCs w:val="18"/>
        </w:rPr>
        <w:t xml:space="preserve"> </w:t>
      </w:r>
      <w:r w:rsidR="00F70026">
        <w:rPr>
          <w:rFonts w:ascii="Tahoma" w:eastAsia="Tahoma" w:hAnsi="Tahoma" w:cs="Tahoma"/>
          <w:color w:val="000000"/>
          <w:spacing w:val="5"/>
          <w:sz w:val="18"/>
          <w:szCs w:val="18"/>
        </w:rPr>
        <w:t>Ce cas de figure ne s’applique pas à l’adhésion d’</w:t>
      </w:r>
      <w:r w:rsidR="00C14FF8">
        <w:rPr>
          <w:rFonts w:ascii="Tahoma" w:eastAsia="Tahoma" w:hAnsi="Tahoma" w:cs="Tahoma"/>
          <w:color w:val="000000"/>
          <w:spacing w:val="5"/>
          <w:sz w:val="18"/>
          <w:szCs w:val="18"/>
        </w:rPr>
        <w:t xml:space="preserve">un Actionnaire </w:t>
      </w:r>
      <w:r w:rsidR="00F70026">
        <w:rPr>
          <w:rFonts w:ascii="Tahoma" w:eastAsia="Tahoma" w:hAnsi="Tahoma" w:cs="Tahoma"/>
          <w:color w:val="000000"/>
          <w:spacing w:val="5"/>
          <w:sz w:val="18"/>
          <w:szCs w:val="18"/>
        </w:rPr>
        <w:t xml:space="preserve">à un autre </w:t>
      </w:r>
      <w:r w:rsidR="00C14FF8">
        <w:rPr>
          <w:rFonts w:ascii="Tahoma" w:eastAsia="Tahoma" w:hAnsi="Tahoma" w:cs="Tahoma"/>
          <w:color w:val="000000"/>
          <w:spacing w:val="5"/>
          <w:sz w:val="18"/>
          <w:szCs w:val="18"/>
        </w:rPr>
        <w:t>Actionnaire</w:t>
      </w:r>
      <w:r w:rsidR="004B0D20">
        <w:rPr>
          <w:rFonts w:ascii="Tahoma" w:eastAsia="Tahoma" w:hAnsi="Tahoma" w:cs="Tahoma"/>
          <w:color w:val="000000"/>
          <w:spacing w:val="5"/>
          <w:sz w:val="18"/>
          <w:szCs w:val="18"/>
        </w:rPr>
        <w:t xml:space="preserve"> en cas de transfert de compétence</w:t>
      </w:r>
      <w:r w:rsidR="00F70026">
        <w:rPr>
          <w:rFonts w:ascii="Tahoma" w:eastAsia="Tahoma" w:hAnsi="Tahoma" w:cs="Tahoma"/>
          <w:color w:val="000000"/>
          <w:spacing w:val="5"/>
          <w:sz w:val="18"/>
          <w:szCs w:val="18"/>
        </w:rPr>
        <w:t xml:space="preserve">, lequel se verra alors transférer le contrat de quasi-régie </w:t>
      </w:r>
      <w:r w:rsidR="00C14FF8">
        <w:rPr>
          <w:rFonts w:ascii="Tahoma" w:eastAsia="Tahoma" w:hAnsi="Tahoma" w:cs="Tahoma"/>
          <w:color w:val="000000"/>
          <w:spacing w:val="5"/>
          <w:sz w:val="18"/>
          <w:szCs w:val="18"/>
        </w:rPr>
        <w:t>de l’Actionnaire qui lui a transféré sa compétence</w:t>
      </w:r>
      <w:r w:rsidR="004B0D20">
        <w:rPr>
          <w:rFonts w:ascii="Tahoma" w:eastAsia="Tahoma" w:hAnsi="Tahoma" w:cs="Tahoma"/>
          <w:color w:val="000000"/>
          <w:spacing w:val="5"/>
          <w:sz w:val="18"/>
          <w:szCs w:val="18"/>
        </w:rPr>
        <w:t xml:space="preserve">, ni au cas d’une substitution d’un actionnaire par un autre, lequel reprendrait les obligations et charges de l’actionnaire sortant. Dans un tel cas de substitution d’un actionnaire par un autre, l’actionnaire </w:t>
      </w:r>
      <w:r w:rsidR="0074566B">
        <w:rPr>
          <w:rFonts w:ascii="Tahoma" w:eastAsia="Tahoma" w:hAnsi="Tahoma" w:cs="Tahoma"/>
          <w:color w:val="000000"/>
          <w:spacing w:val="5"/>
          <w:sz w:val="18"/>
          <w:szCs w:val="18"/>
        </w:rPr>
        <w:t xml:space="preserve">sortant n’est dispensé d’indemnisation que dans le cas d’une équivalence de population et de tonnages par le nouvel actionnaire. A défaut, l’actionnaire sortant s’engage à indemniser la Société </w:t>
      </w:r>
      <w:r w:rsidR="0074566B" w:rsidRPr="0074566B">
        <w:rPr>
          <w:rFonts w:ascii="Tahoma" w:eastAsia="Tahoma" w:hAnsi="Tahoma" w:cs="Tahoma"/>
          <w:color w:val="000000"/>
          <w:spacing w:val="5"/>
          <w:sz w:val="18"/>
          <w:szCs w:val="18"/>
        </w:rPr>
        <w:t>de</w:t>
      </w:r>
      <w:r w:rsidR="0074566B">
        <w:rPr>
          <w:rFonts w:ascii="Tahoma" w:eastAsia="Tahoma" w:hAnsi="Tahoma" w:cs="Tahoma"/>
          <w:color w:val="000000"/>
          <w:spacing w:val="5"/>
          <w:sz w:val="18"/>
          <w:szCs w:val="18"/>
        </w:rPr>
        <w:t xml:space="preserve"> la part des</w:t>
      </w:r>
      <w:r w:rsidR="0074566B" w:rsidRPr="0074566B">
        <w:rPr>
          <w:rFonts w:ascii="Tahoma" w:eastAsia="Tahoma" w:hAnsi="Tahoma" w:cs="Tahoma"/>
          <w:color w:val="000000"/>
          <w:spacing w:val="5"/>
          <w:sz w:val="18"/>
          <w:szCs w:val="18"/>
        </w:rPr>
        <w:t xml:space="preserve"> coûts fixes d'investissement et de fonctionnement restant à courir sur la durée résiduelle d'amortissement des travaux initiaux du Centre de Tri</w:t>
      </w:r>
      <w:r w:rsidR="0074566B">
        <w:rPr>
          <w:rFonts w:ascii="Tahoma" w:eastAsia="Tahoma" w:hAnsi="Tahoma" w:cs="Tahoma"/>
          <w:color w:val="000000"/>
          <w:spacing w:val="5"/>
          <w:sz w:val="18"/>
          <w:szCs w:val="18"/>
        </w:rPr>
        <w:t>, non assurés par l’actionnaire de substitution</w:t>
      </w:r>
      <w:r w:rsidR="0074566B" w:rsidRPr="0074566B">
        <w:rPr>
          <w:rFonts w:ascii="Tahoma" w:eastAsia="Tahoma" w:hAnsi="Tahoma" w:cs="Tahoma"/>
          <w:color w:val="000000"/>
          <w:spacing w:val="5"/>
          <w:sz w:val="18"/>
          <w:szCs w:val="18"/>
        </w:rPr>
        <w:t>.</w:t>
      </w:r>
      <w:r w:rsidR="0074566B">
        <w:rPr>
          <w:rFonts w:ascii="Tahoma" w:eastAsia="Tahoma" w:hAnsi="Tahoma" w:cs="Tahoma"/>
          <w:color w:val="000000"/>
          <w:spacing w:val="5"/>
          <w:sz w:val="18"/>
          <w:szCs w:val="18"/>
        </w:rPr>
        <w:t xml:space="preserve"> </w:t>
      </w:r>
      <w:r w:rsidR="00C14FF8">
        <w:rPr>
          <w:rFonts w:ascii="Tahoma" w:eastAsia="Tahoma" w:hAnsi="Tahoma" w:cs="Tahoma"/>
          <w:color w:val="000000"/>
          <w:spacing w:val="5"/>
          <w:sz w:val="18"/>
          <w:szCs w:val="18"/>
        </w:rPr>
        <w:t xml:space="preserve"> </w:t>
      </w:r>
      <w:r w:rsidR="00F70026">
        <w:rPr>
          <w:rFonts w:ascii="Tahoma" w:eastAsia="Tahoma" w:hAnsi="Tahoma" w:cs="Tahoma"/>
          <w:color w:val="000000"/>
          <w:spacing w:val="5"/>
          <w:sz w:val="18"/>
          <w:szCs w:val="18"/>
        </w:rPr>
        <w:t xml:space="preserve"> </w:t>
      </w:r>
    </w:p>
    <w:p w14:paraId="2ABA6501" w14:textId="40E4DA6B" w:rsidR="00817EF8" w:rsidRPr="001F3B35" w:rsidRDefault="00926351" w:rsidP="005D194E">
      <w:pPr>
        <w:spacing w:before="377" w:line="373" w:lineRule="exact"/>
        <w:jc w:val="both"/>
        <w:textAlignment w:val="baseline"/>
        <w:rPr>
          <w:rFonts w:ascii="Tahoma" w:eastAsia="Tahoma" w:hAnsi="Tahoma" w:cs="Tahoma"/>
          <w:color w:val="000000"/>
          <w:spacing w:val="5"/>
          <w:sz w:val="18"/>
          <w:szCs w:val="18"/>
          <w:u w:val="single"/>
        </w:rPr>
      </w:pPr>
      <w:r w:rsidRPr="001F3B35">
        <w:rPr>
          <w:rFonts w:ascii="Tahoma" w:eastAsia="Tahoma" w:hAnsi="Tahoma" w:cs="Tahoma"/>
          <w:color w:val="000000"/>
          <w:spacing w:val="5"/>
          <w:sz w:val="18"/>
          <w:szCs w:val="18"/>
          <w:u w:val="single"/>
        </w:rPr>
        <w:t xml:space="preserve">2.3. Bail </w:t>
      </w:r>
    </w:p>
    <w:p w14:paraId="786E9EAA" w14:textId="0152CAE9" w:rsidR="00926351" w:rsidRDefault="00813F2C" w:rsidP="005D194E">
      <w:pPr>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 xml:space="preserve">Le SIDOMRA s’engage à </w:t>
      </w:r>
      <w:r w:rsidR="00D321C2">
        <w:rPr>
          <w:rFonts w:ascii="Tahoma" w:eastAsia="Tahoma" w:hAnsi="Tahoma" w:cs="Tahoma"/>
          <w:color w:val="000000"/>
          <w:spacing w:val="5"/>
          <w:sz w:val="18"/>
          <w:szCs w:val="18"/>
        </w:rPr>
        <w:t xml:space="preserve">mettre à disposition de la </w:t>
      </w:r>
      <w:r w:rsidR="00DB3A3E">
        <w:rPr>
          <w:rFonts w:ascii="Tahoma" w:eastAsia="Tahoma" w:hAnsi="Tahoma" w:cs="Tahoma"/>
          <w:color w:val="000000"/>
          <w:spacing w:val="5"/>
          <w:sz w:val="18"/>
          <w:szCs w:val="18"/>
        </w:rPr>
        <w:t>S</w:t>
      </w:r>
      <w:r w:rsidR="00D321C2">
        <w:rPr>
          <w:rFonts w:ascii="Tahoma" w:eastAsia="Tahoma" w:hAnsi="Tahoma" w:cs="Tahoma"/>
          <w:color w:val="000000"/>
          <w:spacing w:val="5"/>
          <w:sz w:val="18"/>
          <w:szCs w:val="18"/>
        </w:rPr>
        <w:t xml:space="preserve">ociété </w:t>
      </w:r>
      <w:r w:rsidR="00DE5ED4">
        <w:rPr>
          <w:rFonts w:ascii="Tahoma" w:eastAsia="Tahoma" w:hAnsi="Tahoma" w:cs="Tahoma"/>
          <w:color w:val="000000"/>
          <w:spacing w:val="5"/>
          <w:sz w:val="18"/>
          <w:szCs w:val="18"/>
        </w:rPr>
        <w:t>un terrain situé</w:t>
      </w:r>
      <w:r w:rsidR="00AD6B0F">
        <w:rPr>
          <w:rFonts w:ascii="Tahoma" w:eastAsia="Tahoma" w:hAnsi="Tahoma" w:cs="Tahoma"/>
          <w:color w:val="000000"/>
          <w:spacing w:val="5"/>
          <w:sz w:val="18"/>
          <w:szCs w:val="18"/>
        </w:rPr>
        <w:t xml:space="preserve"> </w:t>
      </w:r>
      <w:r w:rsidR="00AD6B0F" w:rsidRPr="00EC7A5D">
        <w:rPr>
          <w:rFonts w:ascii="Tahoma" w:eastAsia="Tahoma" w:hAnsi="Tahoma" w:cs="Tahoma"/>
          <w:color w:val="000000"/>
          <w:spacing w:val="5"/>
          <w:sz w:val="18"/>
          <w:szCs w:val="18"/>
        </w:rPr>
        <w:t>649 Av</w:t>
      </w:r>
      <w:r w:rsidR="0074566B">
        <w:rPr>
          <w:rFonts w:ascii="Tahoma" w:eastAsia="Tahoma" w:hAnsi="Tahoma" w:cs="Tahoma"/>
          <w:color w:val="000000"/>
          <w:spacing w:val="5"/>
          <w:sz w:val="18"/>
          <w:szCs w:val="18"/>
        </w:rPr>
        <w:t>enue de</w:t>
      </w:r>
      <w:r w:rsidR="00AD6B0F" w:rsidRPr="00EC7A5D">
        <w:rPr>
          <w:rFonts w:ascii="Tahoma" w:eastAsia="Tahoma" w:hAnsi="Tahoma" w:cs="Tahoma"/>
          <w:color w:val="000000"/>
          <w:spacing w:val="5"/>
          <w:sz w:val="18"/>
          <w:szCs w:val="18"/>
        </w:rPr>
        <w:t xml:space="preserve"> </w:t>
      </w:r>
      <w:proofErr w:type="spellStart"/>
      <w:r w:rsidR="00AD6B0F" w:rsidRPr="00EC7A5D">
        <w:rPr>
          <w:rFonts w:ascii="Tahoma" w:eastAsia="Tahoma" w:hAnsi="Tahoma" w:cs="Tahoma"/>
          <w:color w:val="000000"/>
          <w:spacing w:val="5"/>
          <w:sz w:val="18"/>
          <w:szCs w:val="18"/>
        </w:rPr>
        <w:t>Vidier</w:t>
      </w:r>
      <w:proofErr w:type="spellEnd"/>
      <w:r w:rsidR="00AD6B0F" w:rsidRPr="00EC7A5D">
        <w:rPr>
          <w:rFonts w:ascii="Tahoma" w:eastAsia="Tahoma" w:hAnsi="Tahoma" w:cs="Tahoma"/>
          <w:color w:val="000000"/>
          <w:spacing w:val="5"/>
          <w:sz w:val="18"/>
          <w:szCs w:val="18"/>
        </w:rPr>
        <w:t>, à Vedène (84270),</w:t>
      </w:r>
      <w:r w:rsidR="00AD6B0F">
        <w:rPr>
          <w:rFonts w:ascii="Tahoma" w:eastAsia="Tahoma" w:hAnsi="Tahoma" w:cs="Tahoma"/>
          <w:color w:val="000000"/>
          <w:spacing w:val="5"/>
          <w:sz w:val="18"/>
          <w:szCs w:val="18"/>
        </w:rPr>
        <w:t xml:space="preserve"> </w:t>
      </w:r>
      <w:r w:rsidR="00DE5ED4">
        <w:rPr>
          <w:rFonts w:ascii="Tahoma" w:eastAsia="Tahoma" w:hAnsi="Tahoma" w:cs="Tahoma"/>
          <w:color w:val="000000"/>
          <w:spacing w:val="5"/>
          <w:sz w:val="18"/>
          <w:szCs w:val="18"/>
        </w:rPr>
        <w:t xml:space="preserve">au titre d’un bail, pour la construction du Centre de tri envisagé. </w:t>
      </w:r>
    </w:p>
    <w:p w14:paraId="07164068" w14:textId="671F0483" w:rsidR="00071BFE" w:rsidRDefault="0079660A" w:rsidP="00792988">
      <w:pPr>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 xml:space="preserve">Il sera conclu pour une durée de </w:t>
      </w:r>
      <w:r w:rsidR="0098542E">
        <w:rPr>
          <w:rFonts w:ascii="Tahoma" w:eastAsia="Tahoma" w:hAnsi="Tahoma" w:cs="Tahoma"/>
          <w:color w:val="000000"/>
          <w:spacing w:val="5"/>
          <w:sz w:val="18"/>
          <w:szCs w:val="18"/>
        </w:rPr>
        <w:t>3</w:t>
      </w:r>
      <w:r w:rsidR="005F2221">
        <w:rPr>
          <w:rFonts w:ascii="Tahoma" w:eastAsia="Tahoma" w:hAnsi="Tahoma" w:cs="Tahoma"/>
          <w:color w:val="000000"/>
          <w:spacing w:val="5"/>
          <w:sz w:val="18"/>
          <w:szCs w:val="18"/>
        </w:rPr>
        <w:t>5</w:t>
      </w:r>
      <w:r w:rsidR="0098542E">
        <w:rPr>
          <w:rFonts w:ascii="Tahoma" w:eastAsia="Tahoma" w:hAnsi="Tahoma" w:cs="Tahoma"/>
          <w:color w:val="000000"/>
          <w:spacing w:val="5"/>
          <w:sz w:val="18"/>
          <w:szCs w:val="18"/>
        </w:rPr>
        <w:t xml:space="preserve"> </w:t>
      </w:r>
      <w:r>
        <w:rPr>
          <w:rFonts w:ascii="Tahoma" w:eastAsia="Tahoma" w:hAnsi="Tahoma" w:cs="Tahoma"/>
          <w:color w:val="000000"/>
          <w:spacing w:val="5"/>
          <w:sz w:val="18"/>
          <w:szCs w:val="18"/>
        </w:rPr>
        <w:t>ans</w:t>
      </w:r>
      <w:r w:rsidR="0074566B">
        <w:rPr>
          <w:rFonts w:ascii="Tahoma" w:eastAsia="Tahoma" w:hAnsi="Tahoma" w:cs="Tahoma"/>
          <w:color w:val="000000"/>
          <w:spacing w:val="5"/>
          <w:sz w:val="18"/>
          <w:szCs w:val="18"/>
        </w:rPr>
        <w:t xml:space="preserve"> et pourra être prolongé ou renouvelé</w:t>
      </w:r>
      <w:r w:rsidR="00792988">
        <w:rPr>
          <w:rFonts w:ascii="Tahoma" w:eastAsia="Tahoma" w:hAnsi="Tahoma" w:cs="Tahoma"/>
          <w:color w:val="000000"/>
          <w:spacing w:val="5"/>
          <w:sz w:val="18"/>
          <w:szCs w:val="18"/>
        </w:rPr>
        <w:t xml:space="preserve">. </w:t>
      </w:r>
    </w:p>
    <w:p w14:paraId="7B8F55CD" w14:textId="024BFB83" w:rsidR="00926351" w:rsidRDefault="00071BFE" w:rsidP="005D194E">
      <w:pPr>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Ce bail sera consenti pour un montant égal au maximum à l’avis de la Direction départemental</w:t>
      </w:r>
      <w:r w:rsidR="00CC7EB7">
        <w:rPr>
          <w:rFonts w:ascii="Tahoma" w:eastAsia="Tahoma" w:hAnsi="Tahoma" w:cs="Tahoma"/>
          <w:color w:val="000000"/>
          <w:spacing w:val="5"/>
          <w:sz w:val="18"/>
          <w:szCs w:val="18"/>
        </w:rPr>
        <w:t>e des Finances Publiques</w:t>
      </w:r>
      <w:r w:rsidR="00B34F32">
        <w:rPr>
          <w:rFonts w:ascii="Tahoma" w:eastAsia="Tahoma" w:hAnsi="Tahoma" w:cs="Tahoma"/>
          <w:color w:val="000000"/>
          <w:spacing w:val="5"/>
          <w:sz w:val="18"/>
          <w:szCs w:val="18"/>
        </w:rPr>
        <w:t>, éventuellement pour l’euro symbolique</w:t>
      </w:r>
      <w:r w:rsidR="00CC7EB7">
        <w:rPr>
          <w:rFonts w:ascii="Tahoma" w:eastAsia="Tahoma" w:hAnsi="Tahoma" w:cs="Tahoma"/>
          <w:color w:val="000000"/>
          <w:spacing w:val="5"/>
          <w:sz w:val="18"/>
          <w:szCs w:val="18"/>
        </w:rPr>
        <w:t>.</w:t>
      </w:r>
      <w:r w:rsidR="004C1D6F">
        <w:rPr>
          <w:rFonts w:ascii="Tahoma" w:eastAsia="Tahoma" w:hAnsi="Tahoma" w:cs="Tahoma"/>
          <w:color w:val="000000"/>
          <w:spacing w:val="5"/>
          <w:sz w:val="18"/>
          <w:szCs w:val="18"/>
        </w:rPr>
        <w:t xml:space="preserve"> </w:t>
      </w:r>
    </w:p>
    <w:p w14:paraId="44479C72" w14:textId="77777777" w:rsidR="00064F8F" w:rsidRDefault="00064F8F" w:rsidP="005D194E">
      <w:pPr>
        <w:spacing w:before="377" w:line="373" w:lineRule="exact"/>
        <w:jc w:val="both"/>
        <w:textAlignment w:val="baseline"/>
        <w:rPr>
          <w:rFonts w:ascii="Tahoma" w:eastAsia="Tahoma" w:hAnsi="Tahoma" w:cs="Tahoma"/>
          <w:color w:val="000000"/>
          <w:spacing w:val="5"/>
          <w:sz w:val="18"/>
          <w:szCs w:val="18"/>
        </w:rPr>
      </w:pPr>
    </w:p>
    <w:p w14:paraId="0DB01F77" w14:textId="64E9FF9B" w:rsidR="005D194E" w:rsidRPr="0035083D" w:rsidRDefault="0035083D" w:rsidP="0035083D">
      <w:pPr>
        <w:pStyle w:val="Titre1"/>
        <w:rPr>
          <w:rFonts w:ascii="Tahoma" w:hAnsi="Tahoma" w:cs="Tahoma"/>
          <w:color w:val="auto"/>
          <w:sz w:val="18"/>
          <w:szCs w:val="18"/>
          <w:u w:val="single"/>
        </w:rPr>
      </w:pPr>
      <w:bookmarkStart w:id="8" w:name="_Toc127806619"/>
      <w:r w:rsidRPr="0035083D">
        <w:rPr>
          <w:rFonts w:ascii="Tahoma" w:hAnsi="Tahoma" w:cs="Tahoma"/>
          <w:color w:val="auto"/>
          <w:sz w:val="18"/>
          <w:szCs w:val="18"/>
          <w:u w:val="single"/>
        </w:rPr>
        <w:t>REGLES PARTICULIERES EN CAS DE MODIFICATION DE LA COMPOSITION D'UN ACTIONNAIRE</w:t>
      </w:r>
      <w:bookmarkEnd w:id="8"/>
    </w:p>
    <w:p w14:paraId="38B3BDC5" w14:textId="7A0E8F6C" w:rsidR="005D194E" w:rsidRPr="005D194E" w:rsidRDefault="005E550B" w:rsidP="0035083D">
      <w:pPr>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 xml:space="preserve">3.1 - </w:t>
      </w:r>
      <w:r w:rsidR="005D194E" w:rsidRPr="0035083D">
        <w:rPr>
          <w:rFonts w:ascii="Tahoma" w:eastAsia="Tahoma" w:hAnsi="Tahoma" w:cs="Tahoma"/>
          <w:color w:val="000000"/>
          <w:spacing w:val="5"/>
          <w:sz w:val="18"/>
          <w:szCs w:val="18"/>
        </w:rPr>
        <w:t>En cas de fusion de communautés d'agglomération, de communautés de communes</w:t>
      </w:r>
      <w:r w:rsidR="005D194E" w:rsidRPr="005D194E">
        <w:rPr>
          <w:rFonts w:ascii="Tahoma" w:eastAsia="Tahoma" w:hAnsi="Tahoma" w:cs="Tahoma"/>
          <w:color w:val="000000"/>
          <w:spacing w:val="5"/>
          <w:sz w:val="18"/>
          <w:szCs w:val="18"/>
        </w:rPr>
        <w:t xml:space="preserve"> ou de syndicats</w:t>
      </w:r>
      <w:r>
        <w:rPr>
          <w:rFonts w:ascii="Tahoma" w:eastAsia="Tahoma" w:hAnsi="Tahoma" w:cs="Tahoma"/>
          <w:color w:val="000000"/>
          <w:spacing w:val="5"/>
          <w:sz w:val="18"/>
          <w:szCs w:val="18"/>
        </w:rPr>
        <w:t xml:space="preserve">, </w:t>
      </w:r>
      <w:r w:rsidR="005D194E" w:rsidRPr="005D194E">
        <w:rPr>
          <w:rFonts w:ascii="Tahoma" w:eastAsia="Tahoma" w:hAnsi="Tahoma" w:cs="Tahoma"/>
          <w:color w:val="000000"/>
          <w:spacing w:val="5"/>
          <w:sz w:val="18"/>
          <w:szCs w:val="18"/>
        </w:rPr>
        <w:t>les règles suivantes seront respectées :</w:t>
      </w:r>
    </w:p>
    <w:p w14:paraId="6284087B" w14:textId="6FEC7F82" w:rsidR="005D194E" w:rsidRDefault="005D194E" w:rsidP="005E550B">
      <w:pPr>
        <w:pStyle w:val="Paragraphedeliste"/>
        <w:numPr>
          <w:ilvl w:val="0"/>
          <w:numId w:val="22"/>
        </w:numPr>
        <w:spacing w:before="377" w:line="373" w:lineRule="exact"/>
        <w:jc w:val="both"/>
        <w:textAlignment w:val="baseline"/>
        <w:rPr>
          <w:rFonts w:ascii="Tahoma" w:eastAsia="Tahoma" w:hAnsi="Tahoma" w:cs="Tahoma"/>
          <w:color w:val="000000"/>
          <w:spacing w:val="5"/>
          <w:sz w:val="18"/>
          <w:szCs w:val="18"/>
        </w:rPr>
      </w:pPr>
      <w:r w:rsidRPr="005E550B">
        <w:rPr>
          <w:rFonts w:ascii="Tahoma" w:eastAsia="Tahoma" w:hAnsi="Tahoma" w:cs="Tahoma"/>
          <w:color w:val="000000"/>
          <w:spacing w:val="5"/>
          <w:sz w:val="18"/>
          <w:szCs w:val="18"/>
        </w:rPr>
        <w:t>Si les entités fusionnées sont déjà membres de la société, les actions des deux entités fusionnées seront apportées à la nouvelle structure, sans que les autres actionnaires</w:t>
      </w:r>
      <w:r w:rsidR="005E550B">
        <w:rPr>
          <w:rFonts w:ascii="Tahoma" w:eastAsia="Tahoma" w:hAnsi="Tahoma" w:cs="Tahoma"/>
          <w:color w:val="000000"/>
          <w:spacing w:val="5"/>
          <w:sz w:val="18"/>
          <w:szCs w:val="18"/>
        </w:rPr>
        <w:t xml:space="preserve"> ne</w:t>
      </w:r>
      <w:r w:rsidRPr="005E550B">
        <w:rPr>
          <w:rFonts w:ascii="Tahoma" w:eastAsia="Tahoma" w:hAnsi="Tahoma" w:cs="Tahoma"/>
          <w:color w:val="000000"/>
          <w:spacing w:val="5"/>
          <w:sz w:val="18"/>
          <w:szCs w:val="18"/>
        </w:rPr>
        <w:t xml:space="preserve"> puissent s'y opposer. Cette situation pourra donner lieu à une réaffectation des postes d'administrateurs</w:t>
      </w:r>
      <w:r w:rsidR="005E550B">
        <w:rPr>
          <w:rFonts w:ascii="Tahoma" w:eastAsia="Tahoma" w:hAnsi="Tahoma" w:cs="Tahoma"/>
          <w:color w:val="000000"/>
          <w:spacing w:val="5"/>
          <w:sz w:val="18"/>
          <w:szCs w:val="18"/>
        </w:rPr>
        <w:t> ;</w:t>
      </w:r>
    </w:p>
    <w:p w14:paraId="5EE4931D" w14:textId="77777777" w:rsidR="005E550B" w:rsidRPr="005E550B" w:rsidRDefault="005E550B" w:rsidP="005E550B">
      <w:pPr>
        <w:pStyle w:val="Paragraphedeliste"/>
        <w:spacing w:before="377" w:line="373" w:lineRule="exact"/>
        <w:jc w:val="both"/>
        <w:textAlignment w:val="baseline"/>
        <w:rPr>
          <w:rFonts w:ascii="Tahoma" w:eastAsia="Tahoma" w:hAnsi="Tahoma" w:cs="Tahoma"/>
          <w:color w:val="000000"/>
          <w:spacing w:val="5"/>
          <w:sz w:val="18"/>
          <w:szCs w:val="18"/>
        </w:rPr>
      </w:pPr>
    </w:p>
    <w:p w14:paraId="7E462F52" w14:textId="603EFFAB" w:rsidR="005D194E" w:rsidRPr="005D194E" w:rsidRDefault="005D194E" w:rsidP="005E550B">
      <w:pPr>
        <w:pStyle w:val="Paragraphedeliste"/>
        <w:numPr>
          <w:ilvl w:val="0"/>
          <w:numId w:val="22"/>
        </w:numPr>
        <w:spacing w:before="377" w:line="373" w:lineRule="exact"/>
        <w:jc w:val="both"/>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Si la fusion concerne une entité membre de la société, et une entité non membre, les actions détenues par l'entité membre seront apportées à la nouvelle entité. Les déchets issus de la nouvelle entité, hors territoire de l'ancienne entité membre, pourront faire l'objet d'un avenant</w:t>
      </w:r>
      <w:r w:rsidR="00AD6B0F">
        <w:rPr>
          <w:rFonts w:ascii="Tahoma" w:eastAsia="Tahoma" w:hAnsi="Tahoma" w:cs="Tahoma"/>
          <w:color w:val="000000"/>
          <w:spacing w:val="5"/>
          <w:sz w:val="18"/>
          <w:szCs w:val="18"/>
        </w:rPr>
        <w:t xml:space="preserve"> ou d’un nouveau contrat</w:t>
      </w:r>
      <w:r w:rsidRPr="005D194E">
        <w:rPr>
          <w:rFonts w:ascii="Tahoma" w:eastAsia="Tahoma" w:hAnsi="Tahoma" w:cs="Tahoma"/>
          <w:color w:val="000000"/>
          <w:spacing w:val="5"/>
          <w:sz w:val="18"/>
          <w:szCs w:val="18"/>
        </w:rPr>
        <w:t xml:space="preserve"> dont les conditions financières et techniques seront définies par la SPL et dans la mesure où cela ne porte pas atteinte à la capacité des entités déjà membres de faire traiter leurs déchets par le Centre de tri.</w:t>
      </w:r>
    </w:p>
    <w:p w14:paraId="7642DD5A" w14:textId="6BE337B5" w:rsidR="005D194E" w:rsidRPr="005D194E" w:rsidRDefault="005E550B" w:rsidP="00547CB8">
      <w:pPr>
        <w:spacing w:before="377" w:line="373" w:lineRule="exact"/>
        <w:jc w:val="both"/>
        <w:rPr>
          <w:rFonts w:ascii="Tahoma" w:eastAsia="Tahoma" w:hAnsi="Tahoma" w:cs="Tahoma"/>
          <w:color w:val="000000" w:themeColor="text1"/>
          <w:sz w:val="18"/>
          <w:szCs w:val="18"/>
        </w:rPr>
      </w:pPr>
      <w:r>
        <w:rPr>
          <w:rFonts w:ascii="Tahoma" w:eastAsia="Tahoma" w:hAnsi="Tahoma" w:cs="Tahoma"/>
          <w:color w:val="000000"/>
          <w:spacing w:val="5"/>
          <w:sz w:val="18"/>
          <w:szCs w:val="18"/>
        </w:rPr>
        <w:t xml:space="preserve">3.2 - </w:t>
      </w:r>
      <w:r w:rsidR="005D194E" w:rsidRPr="005D194E">
        <w:rPr>
          <w:rFonts w:ascii="Tahoma" w:eastAsia="Tahoma" w:hAnsi="Tahoma" w:cs="Tahoma"/>
          <w:color w:val="000000"/>
          <w:spacing w:val="5"/>
          <w:sz w:val="18"/>
          <w:szCs w:val="18"/>
        </w:rPr>
        <w:t xml:space="preserve">En cas d'adhésion d'une communauté d'agglomération ou d'une communauté de communes actionnaire à un syndicat compétent en matière de traitement des déchets, les actions de la communauté d'agglomération ou de la communauté de communes seront </w:t>
      </w:r>
      <w:r w:rsidR="00C14FF8">
        <w:rPr>
          <w:rFonts w:ascii="Tahoma" w:eastAsia="Tahoma" w:hAnsi="Tahoma" w:cs="Tahoma"/>
          <w:color w:val="000000"/>
          <w:spacing w:val="5"/>
          <w:sz w:val="18"/>
          <w:szCs w:val="18"/>
        </w:rPr>
        <w:t>cédées</w:t>
      </w:r>
      <w:r w:rsidR="005D194E" w:rsidRPr="005D194E">
        <w:rPr>
          <w:rFonts w:ascii="Tahoma" w:eastAsia="Tahoma" w:hAnsi="Tahoma" w:cs="Tahoma"/>
          <w:color w:val="000000"/>
          <w:spacing w:val="5"/>
          <w:sz w:val="18"/>
          <w:szCs w:val="18"/>
        </w:rPr>
        <w:t xml:space="preserve"> au syndicat qui adhérera à la Société. Les déchets issus de la nouvelle entité, hors territoire de l'ancienne entité membre, pourront faire l'objet </w:t>
      </w:r>
      <w:r w:rsidR="00AD6B0F" w:rsidRPr="00AD6B0F">
        <w:rPr>
          <w:rFonts w:ascii="Tahoma" w:eastAsia="Tahoma" w:hAnsi="Tahoma" w:cs="Tahoma"/>
          <w:color w:val="000000"/>
          <w:spacing w:val="5"/>
          <w:sz w:val="18"/>
          <w:szCs w:val="18"/>
        </w:rPr>
        <w:t xml:space="preserve">d’un avenant ou d’un nouveau contrat </w:t>
      </w:r>
      <w:r w:rsidR="005D194E" w:rsidRPr="005D194E">
        <w:rPr>
          <w:rFonts w:ascii="Tahoma" w:eastAsia="Tahoma" w:hAnsi="Tahoma" w:cs="Tahoma"/>
          <w:color w:val="000000"/>
          <w:spacing w:val="5"/>
          <w:sz w:val="18"/>
          <w:szCs w:val="18"/>
        </w:rPr>
        <w:t xml:space="preserve">dont les conditions financières et techniques seront définies par la SPL, dans </w:t>
      </w:r>
      <w:r w:rsidR="54671E29" w:rsidRPr="54671E29">
        <w:rPr>
          <w:rFonts w:ascii="Tahoma" w:eastAsia="Tahoma" w:hAnsi="Tahoma" w:cs="Tahoma"/>
          <w:color w:val="000000" w:themeColor="text1"/>
          <w:sz w:val="18"/>
          <w:szCs w:val="18"/>
        </w:rPr>
        <w:t>la mesure toutefois où cela ne porte pas atteinte à la capacité des entités déjà membres de faire traiter leurs déchets par le Centre de tri.</w:t>
      </w:r>
    </w:p>
    <w:p w14:paraId="3A56F5FC" w14:textId="09BC1AE0" w:rsidR="005D194E" w:rsidRPr="005D194E" w:rsidRDefault="005E550B" w:rsidP="005E550B">
      <w:pPr>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 xml:space="preserve">3.3 - </w:t>
      </w:r>
      <w:r w:rsidR="005D194E" w:rsidRPr="005D194E">
        <w:rPr>
          <w:rFonts w:ascii="Tahoma" w:eastAsia="Tahoma" w:hAnsi="Tahoma" w:cs="Tahoma"/>
          <w:color w:val="000000"/>
          <w:spacing w:val="5"/>
          <w:sz w:val="18"/>
          <w:szCs w:val="18"/>
        </w:rPr>
        <w:t xml:space="preserve">En cas de modification de la composition de l'un des Actionnaires ayant un impact significatif sur </w:t>
      </w:r>
      <w:r w:rsidR="00AD6B0F">
        <w:rPr>
          <w:rFonts w:ascii="Tahoma" w:eastAsia="Tahoma" w:hAnsi="Tahoma" w:cs="Tahoma"/>
          <w:color w:val="000000"/>
          <w:spacing w:val="5"/>
          <w:sz w:val="18"/>
          <w:szCs w:val="18"/>
        </w:rPr>
        <w:t xml:space="preserve">la population municipale (derniers chiffres INSEE publiés) </w:t>
      </w:r>
      <w:r w:rsidR="005D194E" w:rsidRPr="005D194E">
        <w:rPr>
          <w:rFonts w:ascii="Tahoma" w:eastAsia="Tahoma" w:hAnsi="Tahoma" w:cs="Tahoma"/>
          <w:color w:val="000000"/>
          <w:spacing w:val="5"/>
          <w:sz w:val="18"/>
          <w:szCs w:val="18"/>
        </w:rPr>
        <w:t>concerné</w:t>
      </w:r>
      <w:r w:rsidR="00AD6B0F">
        <w:rPr>
          <w:rFonts w:ascii="Tahoma" w:eastAsia="Tahoma" w:hAnsi="Tahoma" w:cs="Tahoma"/>
          <w:color w:val="000000"/>
          <w:spacing w:val="5"/>
          <w:sz w:val="18"/>
          <w:szCs w:val="18"/>
        </w:rPr>
        <w:t>e</w:t>
      </w:r>
      <w:r w:rsidR="005D194E" w:rsidRPr="005D194E">
        <w:rPr>
          <w:rFonts w:ascii="Tahoma" w:eastAsia="Tahoma" w:hAnsi="Tahoma" w:cs="Tahoma"/>
          <w:color w:val="000000"/>
          <w:spacing w:val="5"/>
          <w:sz w:val="18"/>
          <w:szCs w:val="18"/>
        </w:rPr>
        <w:t xml:space="preserve"> par le centre de tri de la Société, il sera procédé, le cas échéant, à :</w:t>
      </w:r>
    </w:p>
    <w:p w14:paraId="3F1483FA" w14:textId="1FE47423" w:rsidR="00704715" w:rsidRPr="006F2371" w:rsidRDefault="005D194E" w:rsidP="006F2371">
      <w:pPr>
        <w:pStyle w:val="Paragraphedeliste"/>
        <w:numPr>
          <w:ilvl w:val="0"/>
          <w:numId w:val="23"/>
        </w:numPr>
        <w:spacing w:before="377" w:line="373" w:lineRule="exact"/>
        <w:jc w:val="both"/>
        <w:textAlignment w:val="baseline"/>
        <w:rPr>
          <w:rFonts w:ascii="Tahoma" w:eastAsia="Tahoma" w:hAnsi="Tahoma" w:cs="Tahoma"/>
          <w:color w:val="000000"/>
          <w:spacing w:val="5"/>
          <w:sz w:val="18"/>
          <w:szCs w:val="18"/>
        </w:rPr>
      </w:pPr>
      <w:r w:rsidRPr="006F2371">
        <w:rPr>
          <w:rFonts w:ascii="Tahoma" w:eastAsia="Tahoma" w:hAnsi="Tahoma" w:cs="Tahoma"/>
          <w:color w:val="000000"/>
          <w:spacing w:val="5"/>
          <w:sz w:val="18"/>
          <w:szCs w:val="18"/>
        </w:rPr>
        <w:t xml:space="preserve">Une réaffectation des sièges </w:t>
      </w:r>
      <w:r w:rsidRPr="00C04B15">
        <w:rPr>
          <w:rFonts w:ascii="Tahoma" w:eastAsia="Tahoma" w:hAnsi="Tahoma" w:cs="Tahoma"/>
          <w:color w:val="000000"/>
          <w:spacing w:val="5"/>
          <w:sz w:val="18"/>
          <w:szCs w:val="18"/>
        </w:rPr>
        <w:t>d'administrateurs afin que cette répartition demeure</w:t>
      </w:r>
      <w:r w:rsidR="004D3E9F">
        <w:rPr>
          <w:rFonts w:ascii="Tahoma" w:eastAsia="Tahoma" w:hAnsi="Tahoma" w:cs="Tahoma"/>
          <w:color w:val="000000"/>
          <w:spacing w:val="5"/>
          <w:sz w:val="18"/>
          <w:szCs w:val="18"/>
        </w:rPr>
        <w:t xml:space="preserve">, dans le respect des dispositions de l’article </w:t>
      </w:r>
      <w:r w:rsidR="004D3E9F" w:rsidRPr="004D3E9F">
        <w:rPr>
          <w:rFonts w:ascii="Tahoma" w:eastAsia="Tahoma" w:hAnsi="Tahoma" w:cs="Tahoma"/>
          <w:color w:val="000000"/>
          <w:spacing w:val="5"/>
          <w:sz w:val="18"/>
          <w:szCs w:val="18"/>
        </w:rPr>
        <w:t>L1524-5 du C</w:t>
      </w:r>
      <w:r w:rsidR="004D3E9F">
        <w:rPr>
          <w:rFonts w:ascii="Tahoma" w:eastAsia="Tahoma" w:hAnsi="Tahoma" w:cs="Tahoma"/>
          <w:color w:val="000000"/>
          <w:spacing w:val="5"/>
          <w:sz w:val="18"/>
          <w:szCs w:val="18"/>
        </w:rPr>
        <w:t>ode général des collectivités territoriales,</w:t>
      </w:r>
      <w:r w:rsidR="005509A8">
        <w:rPr>
          <w:rFonts w:ascii="Tahoma" w:eastAsia="Tahoma" w:hAnsi="Tahoma" w:cs="Tahoma"/>
          <w:color w:val="000000"/>
          <w:spacing w:val="5"/>
          <w:sz w:val="18"/>
          <w:szCs w:val="18"/>
        </w:rPr>
        <w:t xml:space="preserve"> </w:t>
      </w:r>
      <w:r w:rsidRPr="00C04B15">
        <w:rPr>
          <w:rFonts w:ascii="Tahoma" w:eastAsia="Tahoma" w:hAnsi="Tahoma" w:cs="Tahoma"/>
          <w:color w:val="000000"/>
          <w:spacing w:val="5"/>
          <w:sz w:val="18"/>
          <w:szCs w:val="18"/>
        </w:rPr>
        <w:t xml:space="preserve">conforme à la règle de répartition figurant à l'article 15.1.2. </w:t>
      </w:r>
      <w:proofErr w:type="gramStart"/>
      <w:r w:rsidRPr="00C04B15">
        <w:rPr>
          <w:rFonts w:ascii="Tahoma" w:eastAsia="Tahoma" w:hAnsi="Tahoma" w:cs="Tahoma"/>
          <w:color w:val="000000"/>
          <w:spacing w:val="5"/>
          <w:sz w:val="18"/>
          <w:szCs w:val="18"/>
        </w:rPr>
        <w:t>des</w:t>
      </w:r>
      <w:proofErr w:type="gramEnd"/>
      <w:r w:rsidRPr="00C04B15">
        <w:rPr>
          <w:rFonts w:ascii="Tahoma" w:eastAsia="Tahoma" w:hAnsi="Tahoma" w:cs="Tahoma"/>
          <w:color w:val="000000"/>
          <w:spacing w:val="5"/>
          <w:sz w:val="18"/>
          <w:szCs w:val="18"/>
        </w:rPr>
        <w:t xml:space="preserve"> Statuts</w:t>
      </w:r>
      <w:r w:rsidRPr="006F2371">
        <w:rPr>
          <w:rFonts w:ascii="Tahoma" w:eastAsia="Tahoma" w:hAnsi="Tahoma" w:cs="Tahoma"/>
          <w:color w:val="000000"/>
          <w:spacing w:val="5"/>
          <w:sz w:val="18"/>
          <w:szCs w:val="18"/>
        </w:rPr>
        <w:t xml:space="preserve"> étant rappelé que chaque Actionnaire</w:t>
      </w:r>
      <w:r w:rsidR="00AD6B0F">
        <w:rPr>
          <w:rFonts w:ascii="Tahoma" w:eastAsia="Tahoma" w:hAnsi="Tahoma" w:cs="Tahoma"/>
          <w:color w:val="000000"/>
          <w:spacing w:val="5"/>
          <w:sz w:val="18"/>
          <w:szCs w:val="18"/>
        </w:rPr>
        <w:t xml:space="preserve"> initial –</w:t>
      </w:r>
      <w:r w:rsidR="005509A8">
        <w:rPr>
          <w:rFonts w:ascii="Tahoma" w:eastAsia="Tahoma" w:hAnsi="Tahoma" w:cs="Tahoma"/>
          <w:color w:val="000000"/>
          <w:spacing w:val="5"/>
          <w:sz w:val="18"/>
          <w:szCs w:val="18"/>
        </w:rPr>
        <w:t xml:space="preserve"> </w:t>
      </w:r>
      <w:r w:rsidR="00AD6B0F">
        <w:rPr>
          <w:rFonts w:ascii="Tahoma" w:eastAsia="Tahoma" w:hAnsi="Tahoma" w:cs="Tahoma"/>
          <w:color w:val="000000"/>
          <w:spacing w:val="5"/>
          <w:sz w:val="18"/>
          <w:szCs w:val="18"/>
        </w:rPr>
        <w:t>à la création de la Société -</w:t>
      </w:r>
      <w:r w:rsidRPr="006F2371">
        <w:rPr>
          <w:rFonts w:ascii="Tahoma" w:eastAsia="Tahoma" w:hAnsi="Tahoma" w:cs="Tahoma"/>
          <w:color w:val="000000"/>
          <w:spacing w:val="5"/>
          <w:sz w:val="18"/>
          <w:szCs w:val="18"/>
        </w:rPr>
        <w:t xml:space="preserve"> détient de plein droit au moins un siège au Conseil d'administration</w:t>
      </w:r>
      <w:r w:rsidR="005509A8">
        <w:rPr>
          <w:rFonts w:ascii="Tahoma" w:eastAsia="Tahoma" w:hAnsi="Tahoma" w:cs="Tahoma"/>
          <w:color w:val="000000"/>
          <w:spacing w:val="5"/>
          <w:sz w:val="18"/>
          <w:szCs w:val="18"/>
        </w:rPr>
        <w:t xml:space="preserve"> </w:t>
      </w:r>
      <w:r w:rsidRPr="006F2371">
        <w:rPr>
          <w:rFonts w:ascii="Tahoma" w:eastAsia="Tahoma" w:hAnsi="Tahoma" w:cs="Tahoma"/>
          <w:color w:val="000000"/>
          <w:spacing w:val="5"/>
          <w:sz w:val="18"/>
          <w:szCs w:val="18"/>
        </w:rPr>
        <w:t>;</w:t>
      </w:r>
    </w:p>
    <w:p w14:paraId="3A1C6F35" w14:textId="55433B62" w:rsidR="005D194E" w:rsidRPr="005D194E" w:rsidRDefault="005D194E" w:rsidP="006F2371">
      <w:pPr>
        <w:pStyle w:val="Paragraphedeliste"/>
        <w:numPr>
          <w:ilvl w:val="0"/>
          <w:numId w:val="23"/>
        </w:numPr>
        <w:spacing w:before="377" w:line="373" w:lineRule="exact"/>
        <w:jc w:val="both"/>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 xml:space="preserve">Une ou plusieurs Cession(s) de Titres entre les Actionnaires afin de conserver autant que possible une répartition du capital en fonction de la population </w:t>
      </w:r>
      <w:r w:rsidR="00AD6B0F">
        <w:rPr>
          <w:rFonts w:ascii="Tahoma" w:eastAsia="Tahoma" w:hAnsi="Tahoma" w:cs="Tahoma"/>
          <w:color w:val="000000"/>
          <w:spacing w:val="5"/>
          <w:sz w:val="18"/>
          <w:szCs w:val="18"/>
        </w:rPr>
        <w:t xml:space="preserve">municipale </w:t>
      </w:r>
      <w:r w:rsidRPr="005D194E">
        <w:rPr>
          <w:rFonts w:ascii="Tahoma" w:eastAsia="Tahoma" w:hAnsi="Tahoma" w:cs="Tahoma"/>
          <w:color w:val="000000"/>
          <w:spacing w:val="5"/>
          <w:sz w:val="18"/>
          <w:szCs w:val="18"/>
        </w:rPr>
        <w:t>représentée par l'Actionnaire.</w:t>
      </w:r>
    </w:p>
    <w:p w14:paraId="5D22774D" w14:textId="6AFB5F33" w:rsidR="00B34F32" w:rsidRDefault="00B34F32" w:rsidP="000811D9">
      <w:pPr>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3</w:t>
      </w:r>
      <w:r w:rsidR="00C14FF8">
        <w:rPr>
          <w:rFonts w:ascii="Tahoma" w:eastAsia="Tahoma" w:hAnsi="Tahoma" w:cs="Tahoma"/>
          <w:color w:val="000000"/>
          <w:spacing w:val="5"/>
          <w:sz w:val="18"/>
          <w:szCs w:val="18"/>
        </w:rPr>
        <w:t xml:space="preserve">.4 – </w:t>
      </w:r>
      <w:r w:rsidR="000811D9">
        <w:rPr>
          <w:rFonts w:ascii="Tahoma" w:eastAsia="Tahoma" w:hAnsi="Tahoma" w:cs="Tahoma"/>
          <w:color w:val="000000"/>
          <w:spacing w:val="5"/>
          <w:sz w:val="18"/>
          <w:szCs w:val="18"/>
        </w:rPr>
        <w:t xml:space="preserve">Conformément à l’article </w:t>
      </w:r>
      <w:r w:rsidR="000811D9" w:rsidRPr="000811D9">
        <w:rPr>
          <w:rFonts w:ascii="Tahoma" w:eastAsia="Tahoma" w:hAnsi="Tahoma" w:cs="Tahoma"/>
          <w:color w:val="000000"/>
          <w:spacing w:val="5"/>
          <w:sz w:val="18"/>
          <w:szCs w:val="18"/>
        </w:rPr>
        <w:t>L.1524-5 du CGCT</w:t>
      </w:r>
      <w:r w:rsidR="000811D9">
        <w:rPr>
          <w:rFonts w:ascii="Tahoma" w:eastAsia="Tahoma" w:hAnsi="Tahoma" w:cs="Tahoma"/>
          <w:color w:val="000000"/>
          <w:spacing w:val="5"/>
          <w:sz w:val="18"/>
          <w:szCs w:val="18"/>
        </w:rPr>
        <w:t>, l</w:t>
      </w:r>
      <w:r w:rsidR="00C14FF8">
        <w:rPr>
          <w:rFonts w:ascii="Tahoma" w:eastAsia="Tahoma" w:hAnsi="Tahoma" w:cs="Tahoma"/>
          <w:color w:val="000000"/>
          <w:spacing w:val="5"/>
          <w:sz w:val="18"/>
          <w:szCs w:val="18"/>
        </w:rPr>
        <w:t>’adhésion de l’un des Actionnaires</w:t>
      </w:r>
      <w:r w:rsidR="00B855C1">
        <w:rPr>
          <w:rFonts w:ascii="Tahoma" w:eastAsia="Tahoma" w:hAnsi="Tahoma" w:cs="Tahoma"/>
          <w:color w:val="000000"/>
          <w:spacing w:val="5"/>
          <w:sz w:val="18"/>
          <w:szCs w:val="18"/>
        </w:rPr>
        <w:t xml:space="preserve"> </w:t>
      </w:r>
      <w:r w:rsidR="00C14FF8">
        <w:rPr>
          <w:rFonts w:ascii="Tahoma" w:eastAsia="Tahoma" w:hAnsi="Tahoma" w:cs="Tahoma"/>
          <w:color w:val="000000"/>
          <w:spacing w:val="5"/>
          <w:sz w:val="18"/>
          <w:szCs w:val="18"/>
        </w:rPr>
        <w:t>à un autre Actionnaire entraîne de plein droit le transfert des sièges détenus au Conseil d’administration</w:t>
      </w:r>
      <w:r w:rsidR="00B855C1">
        <w:rPr>
          <w:rFonts w:ascii="Tahoma" w:eastAsia="Tahoma" w:hAnsi="Tahoma" w:cs="Tahoma"/>
          <w:color w:val="000000"/>
          <w:spacing w:val="5"/>
          <w:sz w:val="18"/>
          <w:szCs w:val="18"/>
        </w:rPr>
        <w:t xml:space="preserve"> par l’Actionnaire qui transfère sa compétence, à l’Actionnaire auquel la compétence est transférée. </w:t>
      </w:r>
    </w:p>
    <w:p w14:paraId="6B1D3BB6" w14:textId="77777777" w:rsidR="00B855C1" w:rsidRPr="005D194E" w:rsidRDefault="00B855C1" w:rsidP="00C14FF8">
      <w:pPr>
        <w:spacing w:before="377" w:line="373" w:lineRule="exact"/>
        <w:textAlignment w:val="baseline"/>
        <w:rPr>
          <w:rFonts w:ascii="Tahoma" w:eastAsia="Tahoma" w:hAnsi="Tahoma" w:cs="Tahoma"/>
          <w:color w:val="000000"/>
          <w:spacing w:val="5"/>
          <w:sz w:val="18"/>
          <w:szCs w:val="18"/>
        </w:rPr>
      </w:pPr>
    </w:p>
    <w:p w14:paraId="74968C74" w14:textId="07F7A7A8" w:rsidR="005D194E" w:rsidRPr="005D194E" w:rsidRDefault="0035083D" w:rsidP="0035083D">
      <w:pPr>
        <w:pStyle w:val="Titre1"/>
        <w:rPr>
          <w:rFonts w:ascii="Tahoma" w:eastAsia="Tahoma" w:hAnsi="Tahoma" w:cs="Tahoma"/>
          <w:color w:val="000000"/>
          <w:spacing w:val="5"/>
          <w:sz w:val="18"/>
          <w:szCs w:val="18"/>
        </w:rPr>
      </w:pPr>
      <w:bookmarkStart w:id="9" w:name="_Toc127806620"/>
      <w:r w:rsidRPr="0035083D">
        <w:rPr>
          <w:rFonts w:ascii="Tahoma" w:hAnsi="Tahoma" w:cs="Tahoma"/>
          <w:color w:val="auto"/>
          <w:sz w:val="18"/>
          <w:szCs w:val="18"/>
          <w:u w:val="single"/>
        </w:rPr>
        <w:t>INTEGRATION DE NOUVEAUX ACTIONNAIRES</w:t>
      </w:r>
      <w:bookmarkEnd w:id="9"/>
    </w:p>
    <w:p w14:paraId="4E972385" w14:textId="77777777" w:rsidR="005D194E" w:rsidRPr="001A7DEC" w:rsidRDefault="005D194E" w:rsidP="005D194E">
      <w:pPr>
        <w:spacing w:before="377" w:line="373" w:lineRule="exact"/>
        <w:textAlignment w:val="baseline"/>
        <w:rPr>
          <w:rFonts w:ascii="Tahoma" w:eastAsia="Tahoma" w:hAnsi="Tahoma" w:cs="Tahoma"/>
          <w:color w:val="000000"/>
          <w:spacing w:val="5"/>
          <w:sz w:val="18"/>
          <w:szCs w:val="18"/>
        </w:rPr>
      </w:pPr>
      <w:r w:rsidRPr="001A7DEC">
        <w:rPr>
          <w:rFonts w:ascii="Tahoma" w:eastAsia="Tahoma" w:hAnsi="Tahoma" w:cs="Tahoma"/>
          <w:color w:val="000000"/>
          <w:spacing w:val="5"/>
          <w:sz w:val="18"/>
          <w:szCs w:val="18"/>
        </w:rPr>
        <w:t>Les actionnaires conviennent que de nouveaux actionnaires peuvent être associés à la société dès lors que les infrastructures du centre de de tri permettent d'accueillir de nouveaux déchets.</w:t>
      </w:r>
    </w:p>
    <w:p w14:paraId="173A7604" w14:textId="59BE1095" w:rsidR="005D194E" w:rsidRPr="001A7DEC" w:rsidRDefault="005D194E" w:rsidP="005D194E">
      <w:pPr>
        <w:spacing w:before="377" w:line="373" w:lineRule="exact"/>
        <w:textAlignment w:val="baseline"/>
        <w:rPr>
          <w:rFonts w:ascii="Tahoma" w:eastAsia="Tahoma" w:hAnsi="Tahoma" w:cs="Tahoma"/>
          <w:color w:val="000000"/>
          <w:spacing w:val="5"/>
          <w:sz w:val="18"/>
          <w:szCs w:val="18"/>
        </w:rPr>
      </w:pPr>
      <w:r w:rsidRPr="001A7DEC">
        <w:rPr>
          <w:rFonts w:ascii="Tahoma" w:eastAsia="Tahoma" w:hAnsi="Tahoma" w:cs="Tahoma"/>
          <w:color w:val="000000"/>
          <w:spacing w:val="5"/>
          <w:sz w:val="18"/>
          <w:szCs w:val="18"/>
        </w:rPr>
        <w:t xml:space="preserve">Pour être associés, les actionnaires potentiels devront présenter la qualité de collectivités territoriales ou de groupements de collectivités territoriales exerçant </w:t>
      </w:r>
      <w:r w:rsidR="00B34F32">
        <w:rPr>
          <w:rFonts w:ascii="Tahoma" w:eastAsia="Tahoma" w:hAnsi="Tahoma" w:cs="Tahoma"/>
          <w:color w:val="000000"/>
          <w:spacing w:val="5"/>
          <w:sz w:val="18"/>
          <w:szCs w:val="18"/>
        </w:rPr>
        <w:t>une</w:t>
      </w:r>
      <w:r w:rsidR="00B34F32" w:rsidRPr="001A7DEC">
        <w:rPr>
          <w:rFonts w:ascii="Tahoma" w:eastAsia="Tahoma" w:hAnsi="Tahoma" w:cs="Tahoma"/>
          <w:color w:val="000000"/>
          <w:spacing w:val="5"/>
          <w:sz w:val="18"/>
          <w:szCs w:val="18"/>
        </w:rPr>
        <w:t xml:space="preserve"> </w:t>
      </w:r>
      <w:r w:rsidRPr="001A7DEC">
        <w:rPr>
          <w:rFonts w:ascii="Tahoma" w:eastAsia="Tahoma" w:hAnsi="Tahoma" w:cs="Tahoma"/>
          <w:color w:val="000000"/>
          <w:spacing w:val="5"/>
          <w:sz w:val="18"/>
          <w:szCs w:val="18"/>
        </w:rPr>
        <w:t xml:space="preserve">compétence </w:t>
      </w:r>
      <w:r w:rsidR="00B34F32">
        <w:rPr>
          <w:rFonts w:ascii="Tahoma" w:eastAsia="Tahoma" w:hAnsi="Tahoma" w:cs="Tahoma"/>
          <w:color w:val="000000"/>
          <w:spacing w:val="5"/>
          <w:sz w:val="18"/>
          <w:szCs w:val="18"/>
        </w:rPr>
        <w:t>en rapport avec l’objet de la SPL.</w:t>
      </w:r>
    </w:p>
    <w:p w14:paraId="47C72BA9" w14:textId="77777777" w:rsidR="00063EA7" w:rsidRPr="00C04B15" w:rsidRDefault="005D194E" w:rsidP="005D194E">
      <w:pPr>
        <w:spacing w:before="377" w:line="373" w:lineRule="exact"/>
        <w:textAlignment w:val="baseline"/>
        <w:rPr>
          <w:rFonts w:ascii="Tahoma" w:eastAsia="Tahoma" w:hAnsi="Tahoma" w:cs="Tahoma"/>
          <w:color w:val="000000"/>
          <w:spacing w:val="5"/>
          <w:sz w:val="18"/>
          <w:szCs w:val="18"/>
        </w:rPr>
      </w:pPr>
      <w:r w:rsidRPr="001A7DEC">
        <w:rPr>
          <w:rFonts w:ascii="Tahoma" w:eastAsia="Tahoma" w:hAnsi="Tahoma" w:cs="Tahoma"/>
          <w:color w:val="000000"/>
          <w:spacing w:val="5"/>
          <w:sz w:val="18"/>
          <w:szCs w:val="18"/>
        </w:rPr>
        <w:t xml:space="preserve">L'intégration de nouveaux actionnaires </w:t>
      </w:r>
      <w:r w:rsidR="00063EA7" w:rsidRPr="00C04B15">
        <w:rPr>
          <w:rFonts w:ascii="Tahoma" w:eastAsia="Tahoma" w:hAnsi="Tahoma" w:cs="Tahoma"/>
          <w:color w:val="000000"/>
          <w:spacing w:val="5"/>
          <w:sz w:val="18"/>
          <w:szCs w:val="18"/>
        </w:rPr>
        <w:t>pourra être réalisée :</w:t>
      </w:r>
    </w:p>
    <w:p w14:paraId="295A5432" w14:textId="4F6175D8" w:rsidR="001E6CE4" w:rsidRDefault="00063EA7" w:rsidP="001A7DEC">
      <w:pPr>
        <w:pStyle w:val="Paragraphedeliste"/>
        <w:numPr>
          <w:ilvl w:val="0"/>
          <w:numId w:val="23"/>
        </w:numPr>
        <w:spacing w:before="377" w:line="373" w:lineRule="exact"/>
        <w:jc w:val="both"/>
        <w:textAlignment w:val="baseline"/>
        <w:rPr>
          <w:rFonts w:ascii="Tahoma" w:eastAsia="Tahoma" w:hAnsi="Tahoma" w:cs="Tahoma"/>
          <w:color w:val="000000"/>
          <w:spacing w:val="5"/>
          <w:sz w:val="18"/>
          <w:szCs w:val="18"/>
        </w:rPr>
      </w:pPr>
      <w:r w:rsidRPr="00C04B15">
        <w:rPr>
          <w:rFonts w:ascii="Tahoma" w:eastAsia="Tahoma" w:hAnsi="Tahoma" w:cs="Tahoma"/>
          <w:color w:val="000000"/>
          <w:spacing w:val="5"/>
          <w:sz w:val="18"/>
          <w:szCs w:val="18"/>
        </w:rPr>
        <w:t xml:space="preserve">Par </w:t>
      </w:r>
      <w:r w:rsidR="005D194E" w:rsidRPr="001A7DEC">
        <w:rPr>
          <w:rFonts w:ascii="Tahoma" w:eastAsia="Tahoma" w:hAnsi="Tahoma" w:cs="Tahoma"/>
          <w:color w:val="000000"/>
          <w:spacing w:val="5"/>
          <w:sz w:val="18"/>
          <w:szCs w:val="18"/>
        </w:rPr>
        <w:t>augmentation de capital</w:t>
      </w:r>
      <w:r w:rsidRPr="00C04B15">
        <w:rPr>
          <w:rFonts w:ascii="Tahoma" w:eastAsia="Tahoma" w:hAnsi="Tahoma" w:cs="Tahoma"/>
          <w:color w:val="000000"/>
          <w:spacing w:val="5"/>
          <w:sz w:val="18"/>
          <w:szCs w:val="18"/>
        </w:rPr>
        <w:t xml:space="preserve">. </w:t>
      </w:r>
    </w:p>
    <w:p w14:paraId="6FC80FFC" w14:textId="77777777" w:rsidR="001E6CE4" w:rsidRDefault="001E6CE4" w:rsidP="001E6CE4">
      <w:pPr>
        <w:pStyle w:val="Paragraphedeliste"/>
        <w:spacing w:before="377" w:line="373" w:lineRule="exact"/>
        <w:jc w:val="both"/>
        <w:textAlignment w:val="baseline"/>
        <w:rPr>
          <w:rFonts w:ascii="Tahoma" w:eastAsia="Tahoma" w:hAnsi="Tahoma" w:cs="Tahoma"/>
          <w:color w:val="000000"/>
          <w:spacing w:val="5"/>
          <w:sz w:val="18"/>
          <w:szCs w:val="18"/>
        </w:rPr>
      </w:pPr>
    </w:p>
    <w:p w14:paraId="38CE42FB" w14:textId="4EC67D30" w:rsidR="005D194E" w:rsidRDefault="00C87988" w:rsidP="00C04B15">
      <w:pPr>
        <w:pStyle w:val="Paragraphedeliste"/>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Sans préjudice des disposition</w:t>
      </w:r>
      <w:r w:rsidR="00926351">
        <w:rPr>
          <w:rFonts w:ascii="Tahoma" w:eastAsia="Tahoma" w:hAnsi="Tahoma" w:cs="Tahoma"/>
          <w:color w:val="000000"/>
          <w:spacing w:val="5"/>
          <w:sz w:val="18"/>
          <w:szCs w:val="18"/>
        </w:rPr>
        <w:t>s</w:t>
      </w:r>
      <w:r>
        <w:rPr>
          <w:rFonts w:ascii="Tahoma" w:eastAsia="Tahoma" w:hAnsi="Tahoma" w:cs="Tahoma"/>
          <w:color w:val="000000"/>
          <w:spacing w:val="5"/>
          <w:sz w:val="18"/>
          <w:szCs w:val="18"/>
        </w:rPr>
        <w:t xml:space="preserve"> de l’ </w:t>
      </w:r>
      <w:r>
        <w:rPr>
          <w:rFonts w:ascii="Tahoma" w:eastAsia="Tahoma" w:hAnsi="Tahoma" w:cs="Tahoma"/>
          <w:color w:val="000000"/>
          <w:spacing w:val="5"/>
          <w:sz w:val="18"/>
          <w:szCs w:val="18"/>
        </w:rPr>
        <w:fldChar w:fldCharType="begin"/>
      </w:r>
      <w:r>
        <w:rPr>
          <w:rFonts w:ascii="Tahoma" w:eastAsia="Tahoma" w:hAnsi="Tahoma" w:cs="Tahoma"/>
          <w:color w:val="000000"/>
          <w:spacing w:val="5"/>
          <w:sz w:val="18"/>
          <w:szCs w:val="18"/>
        </w:rPr>
        <w:instrText xml:space="preserve"> REF _Ref109118738 \r \h </w:instrText>
      </w:r>
      <w:r>
        <w:rPr>
          <w:rFonts w:ascii="Tahoma" w:eastAsia="Tahoma" w:hAnsi="Tahoma" w:cs="Tahoma"/>
          <w:color w:val="000000"/>
          <w:spacing w:val="5"/>
          <w:sz w:val="18"/>
          <w:szCs w:val="18"/>
        </w:rPr>
      </w:r>
      <w:r>
        <w:rPr>
          <w:rFonts w:ascii="Tahoma" w:eastAsia="Tahoma" w:hAnsi="Tahoma" w:cs="Tahoma"/>
          <w:color w:val="000000"/>
          <w:spacing w:val="5"/>
          <w:sz w:val="18"/>
          <w:szCs w:val="18"/>
        </w:rPr>
        <w:fldChar w:fldCharType="separate"/>
      </w:r>
      <w:r w:rsidR="005A233C">
        <w:rPr>
          <w:rFonts w:ascii="Tahoma" w:eastAsia="Tahoma" w:hAnsi="Tahoma" w:cs="Tahoma"/>
          <w:color w:val="000000"/>
          <w:spacing w:val="5"/>
          <w:sz w:val="18"/>
          <w:szCs w:val="18"/>
        </w:rPr>
        <w:t>Article 9</w:t>
      </w:r>
      <w:r>
        <w:rPr>
          <w:rFonts w:ascii="Tahoma" w:eastAsia="Tahoma" w:hAnsi="Tahoma" w:cs="Tahoma"/>
          <w:color w:val="000000"/>
          <w:spacing w:val="5"/>
          <w:sz w:val="18"/>
          <w:szCs w:val="18"/>
        </w:rPr>
        <w:fldChar w:fldCharType="end"/>
      </w:r>
      <w:r w:rsidR="00926351">
        <w:rPr>
          <w:rFonts w:ascii="Tahoma" w:eastAsia="Tahoma" w:hAnsi="Tahoma" w:cs="Tahoma"/>
          <w:color w:val="000000"/>
          <w:spacing w:val="5"/>
          <w:sz w:val="18"/>
          <w:szCs w:val="18"/>
        </w:rPr>
        <w:t>, i</w:t>
      </w:r>
      <w:r w:rsidR="00063EA7" w:rsidRPr="00C04B15">
        <w:rPr>
          <w:rFonts w:ascii="Tahoma" w:eastAsia="Tahoma" w:hAnsi="Tahoma" w:cs="Tahoma"/>
          <w:color w:val="000000"/>
          <w:spacing w:val="5"/>
          <w:sz w:val="18"/>
          <w:szCs w:val="18"/>
        </w:rPr>
        <w:t xml:space="preserve">l est prévu </w:t>
      </w:r>
      <w:r w:rsidR="001A7DEC" w:rsidRPr="00C04B15">
        <w:rPr>
          <w:rFonts w:ascii="Tahoma" w:eastAsia="Tahoma" w:hAnsi="Tahoma" w:cs="Tahoma"/>
          <w:color w:val="000000"/>
          <w:spacing w:val="5"/>
          <w:sz w:val="18"/>
          <w:szCs w:val="18"/>
        </w:rPr>
        <w:t>que la valeur économique</w:t>
      </w:r>
      <w:r w:rsidR="00063EA7" w:rsidRPr="00C04B15">
        <w:rPr>
          <w:rFonts w:ascii="Tahoma" w:eastAsia="Tahoma" w:hAnsi="Tahoma" w:cs="Tahoma"/>
          <w:color w:val="000000"/>
          <w:spacing w:val="5"/>
          <w:sz w:val="18"/>
          <w:szCs w:val="18"/>
        </w:rPr>
        <w:t xml:space="preserve"> des actions nouvellement créées</w:t>
      </w:r>
      <w:r w:rsidR="001A7DEC" w:rsidRPr="00C04B15">
        <w:rPr>
          <w:rFonts w:ascii="Tahoma" w:eastAsia="Tahoma" w:hAnsi="Tahoma" w:cs="Tahoma"/>
          <w:color w:val="000000"/>
          <w:spacing w:val="5"/>
          <w:sz w:val="18"/>
          <w:szCs w:val="18"/>
        </w:rPr>
        <w:t xml:space="preserve"> pourra être plus élevée que leur valeur nominale. </w:t>
      </w:r>
      <w:r w:rsidR="001A7DEC">
        <w:rPr>
          <w:rFonts w:ascii="Tahoma" w:eastAsia="Tahoma" w:hAnsi="Tahoma" w:cs="Tahoma"/>
          <w:color w:val="000000"/>
          <w:spacing w:val="5"/>
          <w:sz w:val="18"/>
          <w:szCs w:val="18"/>
        </w:rPr>
        <w:t xml:space="preserve">Cette valeur sera fixée par l’Assemblée générale extraordinaire. </w:t>
      </w:r>
      <w:r w:rsidR="001A7DEC" w:rsidRPr="00C04B15">
        <w:rPr>
          <w:rFonts w:ascii="Tahoma" w:eastAsia="Tahoma" w:hAnsi="Tahoma" w:cs="Tahoma"/>
          <w:color w:val="000000"/>
          <w:spacing w:val="5"/>
          <w:sz w:val="18"/>
          <w:szCs w:val="18"/>
        </w:rPr>
        <w:t>Cette augmentation de capital donnera éventuellement lieu à une</w:t>
      </w:r>
      <w:r w:rsidR="005D194E" w:rsidRPr="001A7DEC">
        <w:rPr>
          <w:rFonts w:ascii="Tahoma" w:eastAsia="Tahoma" w:hAnsi="Tahoma" w:cs="Tahoma"/>
          <w:color w:val="000000"/>
          <w:spacing w:val="5"/>
          <w:sz w:val="18"/>
          <w:szCs w:val="18"/>
        </w:rPr>
        <w:t xml:space="preserve"> réaffectation des postes d'administrateurs</w:t>
      </w:r>
      <w:r w:rsidR="001A7DEC">
        <w:rPr>
          <w:rFonts w:ascii="Tahoma" w:eastAsia="Tahoma" w:hAnsi="Tahoma" w:cs="Tahoma"/>
          <w:color w:val="000000"/>
          <w:spacing w:val="5"/>
          <w:sz w:val="18"/>
          <w:szCs w:val="18"/>
        </w:rPr>
        <w:t> dans la limite du maximum de 18 administrateurs prévus par les statuts ;</w:t>
      </w:r>
    </w:p>
    <w:p w14:paraId="6C8E9633" w14:textId="77777777" w:rsidR="001E6CE4" w:rsidRDefault="001E6CE4" w:rsidP="00C04B15">
      <w:pPr>
        <w:pStyle w:val="Paragraphedeliste"/>
        <w:spacing w:before="377" w:line="373" w:lineRule="exact"/>
        <w:jc w:val="both"/>
        <w:textAlignment w:val="baseline"/>
        <w:rPr>
          <w:rFonts w:ascii="Tahoma" w:eastAsia="Tahoma" w:hAnsi="Tahoma" w:cs="Tahoma"/>
          <w:color w:val="000000"/>
          <w:spacing w:val="5"/>
          <w:sz w:val="18"/>
          <w:szCs w:val="18"/>
        </w:rPr>
      </w:pPr>
    </w:p>
    <w:p w14:paraId="6C934959" w14:textId="77777777" w:rsidR="001E6CE4" w:rsidRDefault="001A7DEC" w:rsidP="001A7DEC">
      <w:pPr>
        <w:pStyle w:val="Paragraphedeliste"/>
        <w:numPr>
          <w:ilvl w:val="0"/>
          <w:numId w:val="23"/>
        </w:numPr>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 xml:space="preserve">Par cession d’actions. </w:t>
      </w:r>
    </w:p>
    <w:p w14:paraId="247DFD63" w14:textId="77777777" w:rsidR="001E6CE4" w:rsidRDefault="001E6CE4" w:rsidP="001E6CE4">
      <w:pPr>
        <w:pStyle w:val="Paragraphedeliste"/>
        <w:spacing w:before="377" w:line="373" w:lineRule="exact"/>
        <w:jc w:val="both"/>
        <w:textAlignment w:val="baseline"/>
        <w:rPr>
          <w:rFonts w:ascii="Tahoma" w:eastAsia="Tahoma" w:hAnsi="Tahoma" w:cs="Tahoma"/>
          <w:color w:val="000000"/>
          <w:spacing w:val="5"/>
          <w:sz w:val="18"/>
          <w:szCs w:val="18"/>
        </w:rPr>
      </w:pPr>
    </w:p>
    <w:p w14:paraId="123F385D" w14:textId="4EEDCF00" w:rsidR="001A7DEC" w:rsidRDefault="001A7DEC" w:rsidP="001E6CE4">
      <w:pPr>
        <w:pStyle w:val="Paragraphedeliste"/>
        <w:spacing w:before="377" w:line="373" w:lineRule="exact"/>
        <w:jc w:val="both"/>
        <w:textAlignment w:val="baseline"/>
        <w:rPr>
          <w:rFonts w:ascii="Tahoma" w:eastAsia="Tahoma" w:hAnsi="Tahoma" w:cs="Tahoma"/>
          <w:color w:val="000000"/>
          <w:spacing w:val="5"/>
          <w:sz w:val="18"/>
          <w:szCs w:val="18"/>
        </w:rPr>
      </w:pPr>
      <w:bookmarkStart w:id="10" w:name="_Hlk120874403"/>
      <w:r w:rsidRPr="005102BA">
        <w:rPr>
          <w:rFonts w:ascii="Tahoma" w:eastAsia="Tahoma" w:hAnsi="Tahoma" w:cs="Tahoma"/>
          <w:color w:val="000000"/>
          <w:spacing w:val="5"/>
          <w:sz w:val="18"/>
          <w:szCs w:val="18"/>
        </w:rPr>
        <w:t xml:space="preserve">Il est prévu que la valeur économique des actions </w:t>
      </w:r>
      <w:r>
        <w:rPr>
          <w:rFonts w:ascii="Tahoma" w:eastAsia="Tahoma" w:hAnsi="Tahoma" w:cs="Tahoma"/>
          <w:color w:val="000000"/>
          <w:spacing w:val="5"/>
          <w:sz w:val="18"/>
          <w:szCs w:val="18"/>
        </w:rPr>
        <w:t>cédées</w:t>
      </w:r>
      <w:r w:rsidRPr="005102BA">
        <w:rPr>
          <w:rFonts w:ascii="Tahoma" w:eastAsia="Tahoma" w:hAnsi="Tahoma" w:cs="Tahoma"/>
          <w:color w:val="000000"/>
          <w:spacing w:val="5"/>
          <w:sz w:val="18"/>
          <w:szCs w:val="18"/>
        </w:rPr>
        <w:t xml:space="preserve"> pourra être plus élevée que leur valeur nominale.</w:t>
      </w:r>
      <w:r>
        <w:rPr>
          <w:rFonts w:ascii="Tahoma" w:eastAsia="Tahoma" w:hAnsi="Tahoma" w:cs="Tahoma"/>
          <w:color w:val="000000"/>
          <w:spacing w:val="5"/>
          <w:sz w:val="18"/>
          <w:szCs w:val="18"/>
        </w:rPr>
        <w:t xml:space="preserve"> Cette valeur </w:t>
      </w:r>
      <w:r w:rsidR="001E6CE4">
        <w:rPr>
          <w:rFonts w:ascii="Tahoma" w:eastAsia="Tahoma" w:hAnsi="Tahoma" w:cs="Tahoma"/>
          <w:color w:val="000000"/>
          <w:spacing w:val="5"/>
          <w:sz w:val="18"/>
          <w:szCs w:val="18"/>
        </w:rPr>
        <w:t>est</w:t>
      </w:r>
      <w:r>
        <w:rPr>
          <w:rFonts w:ascii="Tahoma" w:eastAsia="Tahoma" w:hAnsi="Tahoma" w:cs="Tahoma"/>
          <w:color w:val="000000"/>
          <w:spacing w:val="5"/>
          <w:sz w:val="18"/>
          <w:szCs w:val="18"/>
        </w:rPr>
        <w:t xml:space="preserve"> fixée entre l’acheteur et le vendeur des actions. </w:t>
      </w:r>
    </w:p>
    <w:bookmarkEnd w:id="10"/>
    <w:p w14:paraId="5BC60A9E" w14:textId="77777777" w:rsidR="001E6CE4" w:rsidRDefault="001E6CE4" w:rsidP="001E6CE4">
      <w:pPr>
        <w:pStyle w:val="Paragraphedeliste"/>
        <w:spacing w:before="377" w:line="373" w:lineRule="exact"/>
        <w:jc w:val="both"/>
        <w:textAlignment w:val="baseline"/>
        <w:rPr>
          <w:rFonts w:ascii="Tahoma" w:eastAsia="Tahoma" w:hAnsi="Tahoma" w:cs="Tahoma"/>
          <w:color w:val="000000"/>
          <w:spacing w:val="5"/>
          <w:sz w:val="18"/>
          <w:szCs w:val="18"/>
        </w:rPr>
      </w:pPr>
    </w:p>
    <w:p w14:paraId="5CAAB2EB" w14:textId="53187238" w:rsidR="001E6CE4" w:rsidRPr="001A7DEC" w:rsidRDefault="001E6CE4" w:rsidP="00C04B15">
      <w:pPr>
        <w:pStyle w:val="Paragraphedeliste"/>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 xml:space="preserve">En cas de cession d’actions nécessaire pour intégrer un nouvel actionnaire à capital constant, les Actionnaires conviennent d’une cession proportionnelle d’actions de chacun, afin de ne pas diluer un ou plusieurs Actionnaires. La valeur de cession est alors décidée par l’Assemblée générale extraordinaire. </w:t>
      </w:r>
      <w:r w:rsidRPr="005102BA">
        <w:rPr>
          <w:rFonts w:ascii="Tahoma" w:eastAsia="Tahoma" w:hAnsi="Tahoma" w:cs="Tahoma"/>
          <w:color w:val="000000"/>
          <w:spacing w:val="5"/>
          <w:sz w:val="18"/>
          <w:szCs w:val="18"/>
        </w:rPr>
        <w:t xml:space="preserve">Cette </w:t>
      </w:r>
      <w:r>
        <w:rPr>
          <w:rFonts w:ascii="Tahoma" w:eastAsia="Tahoma" w:hAnsi="Tahoma" w:cs="Tahoma"/>
          <w:color w:val="000000"/>
          <w:spacing w:val="5"/>
          <w:sz w:val="18"/>
          <w:szCs w:val="18"/>
        </w:rPr>
        <w:t>cession d’actions</w:t>
      </w:r>
      <w:r w:rsidRPr="005102BA">
        <w:rPr>
          <w:rFonts w:ascii="Tahoma" w:eastAsia="Tahoma" w:hAnsi="Tahoma" w:cs="Tahoma"/>
          <w:color w:val="000000"/>
          <w:spacing w:val="5"/>
          <w:sz w:val="18"/>
          <w:szCs w:val="18"/>
        </w:rPr>
        <w:t xml:space="preserve"> donnera éventuellement lieu à une</w:t>
      </w:r>
      <w:r w:rsidRPr="001A7DEC">
        <w:rPr>
          <w:rFonts w:ascii="Tahoma" w:eastAsia="Tahoma" w:hAnsi="Tahoma" w:cs="Tahoma"/>
          <w:color w:val="000000"/>
          <w:spacing w:val="5"/>
          <w:sz w:val="18"/>
          <w:szCs w:val="18"/>
        </w:rPr>
        <w:t xml:space="preserve"> réaffectation des postes d'administrateurs</w:t>
      </w:r>
      <w:r>
        <w:rPr>
          <w:rFonts w:ascii="Tahoma" w:eastAsia="Tahoma" w:hAnsi="Tahoma" w:cs="Tahoma"/>
          <w:color w:val="000000"/>
          <w:spacing w:val="5"/>
          <w:sz w:val="18"/>
          <w:szCs w:val="18"/>
        </w:rPr>
        <w:t> dans la limite du maximum de 18 administrateurs prévus par les statuts.</w:t>
      </w:r>
    </w:p>
    <w:p w14:paraId="5BEC749E" w14:textId="1B2634E0" w:rsidR="005D194E" w:rsidRDefault="005D194E" w:rsidP="005D194E">
      <w:pPr>
        <w:spacing w:before="377" w:line="373" w:lineRule="exact"/>
        <w:textAlignment w:val="baseline"/>
        <w:rPr>
          <w:rFonts w:ascii="Tahoma" w:eastAsia="Tahoma" w:hAnsi="Tahoma" w:cs="Tahoma"/>
          <w:color w:val="000000"/>
          <w:spacing w:val="5"/>
          <w:sz w:val="18"/>
          <w:szCs w:val="18"/>
        </w:rPr>
      </w:pPr>
      <w:r w:rsidRPr="001A7DEC">
        <w:rPr>
          <w:rFonts w:ascii="Tahoma" w:eastAsia="Tahoma" w:hAnsi="Tahoma" w:cs="Tahoma"/>
          <w:color w:val="000000"/>
          <w:spacing w:val="5"/>
          <w:sz w:val="18"/>
          <w:szCs w:val="18"/>
        </w:rPr>
        <w:t xml:space="preserve">Il est également rappelé que pour les réaffectations de sièges d'administrateurs, tout actionnaire </w:t>
      </w:r>
      <w:r w:rsidR="00384748">
        <w:rPr>
          <w:rFonts w:ascii="Tahoma" w:eastAsia="Tahoma" w:hAnsi="Tahoma" w:cs="Tahoma"/>
          <w:color w:val="000000"/>
          <w:spacing w:val="5"/>
          <w:sz w:val="18"/>
          <w:szCs w:val="18"/>
        </w:rPr>
        <w:t xml:space="preserve">initial – à la création de la Société - </w:t>
      </w:r>
      <w:r w:rsidRPr="001A7DEC">
        <w:rPr>
          <w:rFonts w:ascii="Tahoma" w:eastAsia="Tahoma" w:hAnsi="Tahoma" w:cs="Tahoma"/>
          <w:color w:val="000000"/>
          <w:spacing w:val="5"/>
          <w:sz w:val="18"/>
          <w:szCs w:val="18"/>
        </w:rPr>
        <w:t>doit, dans la mesure du possible, bénéficier d'au moins un siège</w:t>
      </w:r>
      <w:r w:rsidRPr="00AD5345">
        <w:rPr>
          <w:rFonts w:ascii="Tahoma" w:eastAsia="Tahoma" w:hAnsi="Tahoma" w:cs="Tahoma"/>
          <w:color w:val="000000"/>
          <w:spacing w:val="5"/>
          <w:sz w:val="18"/>
          <w:szCs w:val="18"/>
        </w:rPr>
        <w:t>.</w:t>
      </w:r>
    </w:p>
    <w:p w14:paraId="23C74806" w14:textId="77777777" w:rsidR="00064F8F" w:rsidRDefault="00064F8F" w:rsidP="005D194E">
      <w:pPr>
        <w:spacing w:before="377" w:line="373" w:lineRule="exact"/>
        <w:textAlignment w:val="baseline"/>
        <w:rPr>
          <w:rFonts w:ascii="Tahoma" w:eastAsia="Tahoma" w:hAnsi="Tahoma" w:cs="Tahoma"/>
          <w:color w:val="000000"/>
          <w:spacing w:val="5"/>
          <w:sz w:val="18"/>
          <w:szCs w:val="18"/>
        </w:rPr>
      </w:pPr>
    </w:p>
    <w:p w14:paraId="1942BEA6" w14:textId="42A88F7E" w:rsidR="005D194E" w:rsidRPr="0035083D" w:rsidRDefault="00444BD7" w:rsidP="0035083D">
      <w:pPr>
        <w:pStyle w:val="Titre1"/>
        <w:rPr>
          <w:rFonts w:ascii="Tahoma" w:hAnsi="Tahoma" w:cs="Tahoma"/>
          <w:color w:val="auto"/>
          <w:sz w:val="18"/>
          <w:szCs w:val="18"/>
          <w:u w:val="single"/>
        </w:rPr>
      </w:pPr>
      <w:bookmarkStart w:id="11" w:name="_Toc127806621"/>
      <w:r>
        <w:rPr>
          <w:rFonts w:ascii="Tahoma" w:hAnsi="Tahoma" w:cs="Tahoma"/>
          <w:color w:val="auto"/>
          <w:sz w:val="18"/>
          <w:szCs w:val="18"/>
          <w:u w:val="single"/>
        </w:rPr>
        <w:t>L</w:t>
      </w:r>
      <w:r w:rsidR="0035083D" w:rsidRPr="0035083D">
        <w:rPr>
          <w:rFonts w:ascii="Tahoma" w:hAnsi="Tahoma" w:cs="Tahoma"/>
          <w:color w:val="auto"/>
          <w:sz w:val="18"/>
          <w:szCs w:val="18"/>
          <w:u w:val="single"/>
        </w:rPr>
        <w:t>IBERATION DU CAPITAL</w:t>
      </w:r>
      <w:bookmarkEnd w:id="11"/>
    </w:p>
    <w:p w14:paraId="30989356" w14:textId="69BD9611" w:rsidR="005D194E" w:rsidRPr="00C04B15" w:rsidRDefault="005D194E" w:rsidP="005D194E">
      <w:pPr>
        <w:spacing w:before="377" w:line="373" w:lineRule="exact"/>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 xml:space="preserve">Lors de la constitution de la Société, le capital a été libéré à hauteur de 50 % </w:t>
      </w:r>
      <w:r w:rsidRPr="00C04B15">
        <w:rPr>
          <w:rFonts w:ascii="Tahoma" w:eastAsia="Tahoma" w:hAnsi="Tahoma" w:cs="Tahoma"/>
          <w:color w:val="000000"/>
          <w:spacing w:val="5"/>
          <w:sz w:val="18"/>
          <w:szCs w:val="18"/>
        </w:rPr>
        <w:t xml:space="preserve">soit la somme de 1 </w:t>
      </w:r>
      <w:r w:rsidR="00A14A2F" w:rsidRPr="00C04B15">
        <w:rPr>
          <w:rFonts w:ascii="Tahoma" w:eastAsia="Tahoma" w:hAnsi="Tahoma" w:cs="Tahoma"/>
          <w:color w:val="000000"/>
          <w:spacing w:val="5"/>
          <w:sz w:val="18"/>
          <w:szCs w:val="18"/>
        </w:rPr>
        <w:t>200</w:t>
      </w:r>
      <w:r w:rsidRPr="00C04B15">
        <w:rPr>
          <w:rFonts w:ascii="Tahoma" w:eastAsia="Tahoma" w:hAnsi="Tahoma" w:cs="Tahoma"/>
          <w:color w:val="000000"/>
          <w:spacing w:val="5"/>
          <w:sz w:val="18"/>
          <w:szCs w:val="18"/>
        </w:rPr>
        <w:t xml:space="preserve"> 000 e</w:t>
      </w:r>
      <w:r w:rsidR="00A14A2F" w:rsidRPr="00C04B15">
        <w:rPr>
          <w:rFonts w:ascii="Tahoma" w:eastAsia="Tahoma" w:hAnsi="Tahoma" w:cs="Tahoma"/>
          <w:color w:val="000000"/>
          <w:spacing w:val="5"/>
          <w:sz w:val="18"/>
          <w:szCs w:val="18"/>
        </w:rPr>
        <w:t>uros</w:t>
      </w:r>
      <w:r w:rsidRPr="00C04B15">
        <w:rPr>
          <w:rFonts w:ascii="Tahoma" w:eastAsia="Tahoma" w:hAnsi="Tahoma" w:cs="Tahoma"/>
          <w:color w:val="000000"/>
          <w:spacing w:val="5"/>
          <w:sz w:val="18"/>
          <w:szCs w:val="18"/>
        </w:rPr>
        <w:t>.</w:t>
      </w:r>
    </w:p>
    <w:p w14:paraId="68592A73" w14:textId="111DDA5C" w:rsidR="005D194E" w:rsidRPr="005D194E" w:rsidRDefault="005D194E" w:rsidP="005D194E">
      <w:pPr>
        <w:spacing w:before="377" w:line="373" w:lineRule="exact"/>
        <w:textAlignment w:val="baseline"/>
        <w:rPr>
          <w:rFonts w:ascii="Tahoma" w:eastAsia="Tahoma" w:hAnsi="Tahoma" w:cs="Tahoma"/>
          <w:color w:val="000000"/>
          <w:spacing w:val="5"/>
          <w:sz w:val="18"/>
          <w:szCs w:val="18"/>
        </w:rPr>
      </w:pPr>
      <w:r w:rsidRPr="00C04B15">
        <w:rPr>
          <w:rFonts w:ascii="Tahoma" w:eastAsia="Tahoma" w:hAnsi="Tahoma" w:cs="Tahoma"/>
          <w:color w:val="000000"/>
          <w:spacing w:val="5"/>
          <w:sz w:val="18"/>
          <w:szCs w:val="18"/>
        </w:rPr>
        <w:t>Il est réparti entre les actionnaires conformément à la Table de capitalisation figurant en</w:t>
      </w:r>
      <w:r w:rsidR="00384748">
        <w:rPr>
          <w:rFonts w:ascii="Tahoma" w:eastAsia="Tahoma" w:hAnsi="Tahoma" w:cs="Tahoma"/>
          <w:color w:val="000000"/>
          <w:spacing w:val="5"/>
          <w:sz w:val="18"/>
          <w:szCs w:val="18"/>
        </w:rPr>
        <w:t xml:space="preserve"> annexe (Annexe I</w:t>
      </w:r>
      <w:r w:rsidRPr="005D194E">
        <w:rPr>
          <w:rFonts w:ascii="Tahoma" w:eastAsia="Tahoma" w:hAnsi="Tahoma" w:cs="Tahoma"/>
          <w:color w:val="000000"/>
          <w:spacing w:val="5"/>
          <w:sz w:val="18"/>
          <w:szCs w:val="18"/>
        </w:rPr>
        <w:t>).</w:t>
      </w:r>
    </w:p>
    <w:p w14:paraId="3FBE604F" w14:textId="45D679C2" w:rsidR="005D194E" w:rsidRDefault="005D194E" w:rsidP="00C04B15">
      <w:pPr>
        <w:spacing w:before="377" w:line="373" w:lineRule="exact"/>
        <w:jc w:val="both"/>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 xml:space="preserve">La libération du solde du capital interviendra, </w:t>
      </w:r>
      <w:r w:rsidR="00384748" w:rsidRPr="008D4C9D">
        <w:rPr>
          <w:rFonts w:ascii="Tahoma" w:eastAsia="Tahoma" w:hAnsi="Tahoma"/>
          <w:color w:val="000000"/>
          <w:spacing w:val="7"/>
          <w:sz w:val="18"/>
        </w:rPr>
        <w:t>sur décision du conseil d'administration, en une ou plusieurs fois, dans un délai qui ne pourra excéder cinq (5) ans à compter de l'immatriculation de la société au registre du commerce et des sociétés</w:t>
      </w:r>
    </w:p>
    <w:p w14:paraId="6549A759" w14:textId="77777777" w:rsidR="0035083D" w:rsidRPr="005D194E" w:rsidRDefault="0035083D" w:rsidP="005D194E">
      <w:pPr>
        <w:spacing w:before="377" w:line="373" w:lineRule="exact"/>
        <w:textAlignment w:val="baseline"/>
        <w:rPr>
          <w:rFonts w:ascii="Tahoma" w:eastAsia="Tahoma" w:hAnsi="Tahoma" w:cs="Tahoma"/>
          <w:color w:val="000000"/>
          <w:spacing w:val="5"/>
          <w:sz w:val="18"/>
          <w:szCs w:val="18"/>
        </w:rPr>
      </w:pPr>
    </w:p>
    <w:p w14:paraId="05818B13" w14:textId="53C304C1" w:rsidR="005D194E" w:rsidRPr="00A14A2F" w:rsidRDefault="0035083D" w:rsidP="0035083D">
      <w:pPr>
        <w:pStyle w:val="Titre1"/>
        <w:rPr>
          <w:rFonts w:ascii="Tahoma" w:hAnsi="Tahoma" w:cs="Tahoma"/>
          <w:color w:val="auto"/>
          <w:sz w:val="18"/>
          <w:szCs w:val="18"/>
          <w:u w:val="single"/>
        </w:rPr>
      </w:pPr>
      <w:bookmarkStart w:id="12" w:name="_Toc127806622"/>
      <w:r w:rsidRPr="00A14A2F">
        <w:rPr>
          <w:rFonts w:ascii="Tahoma" w:hAnsi="Tahoma" w:cs="Tahoma"/>
          <w:color w:val="auto"/>
          <w:sz w:val="18"/>
          <w:szCs w:val="18"/>
          <w:u w:val="single"/>
        </w:rPr>
        <w:t>EVALUATION</w:t>
      </w:r>
      <w:bookmarkEnd w:id="12"/>
    </w:p>
    <w:p w14:paraId="55C0F93F" w14:textId="77777777" w:rsidR="005D194E" w:rsidRPr="005D194E" w:rsidRDefault="005D194E" w:rsidP="00A14A2F">
      <w:pPr>
        <w:spacing w:before="377" w:line="373" w:lineRule="exact"/>
        <w:jc w:val="both"/>
        <w:textAlignment w:val="baseline"/>
        <w:rPr>
          <w:rFonts w:ascii="Tahoma" w:eastAsia="Tahoma" w:hAnsi="Tahoma" w:cs="Tahoma"/>
          <w:color w:val="000000"/>
          <w:spacing w:val="5"/>
          <w:sz w:val="18"/>
          <w:szCs w:val="18"/>
        </w:rPr>
      </w:pPr>
      <w:r w:rsidRPr="00A14A2F">
        <w:rPr>
          <w:rFonts w:ascii="Tahoma" w:eastAsia="Tahoma" w:hAnsi="Tahoma" w:cs="Tahoma"/>
          <w:color w:val="000000"/>
          <w:spacing w:val="5"/>
          <w:sz w:val="18"/>
          <w:szCs w:val="18"/>
        </w:rPr>
        <w:t>Dans un délai de 36 mois suivant la</w:t>
      </w:r>
      <w:r w:rsidRPr="005D194E">
        <w:rPr>
          <w:rFonts w:ascii="Tahoma" w:eastAsia="Tahoma" w:hAnsi="Tahoma" w:cs="Tahoma"/>
          <w:color w:val="000000"/>
          <w:spacing w:val="5"/>
          <w:sz w:val="18"/>
          <w:szCs w:val="18"/>
        </w:rPr>
        <w:t xml:space="preserve"> création de la Société, le Conseil d'administration procédera à une évaluation des besoins financiers de la Société et déterminera le montant des augmentations de capital et/ou d'apports en comptes courants d'actionnaires qui seront nécessaires au bon fonctionnement et aux investissements de la Société.</w:t>
      </w:r>
    </w:p>
    <w:p w14:paraId="6726B934" w14:textId="21064169" w:rsidR="005D194E" w:rsidRDefault="005D194E" w:rsidP="00A14A2F">
      <w:pPr>
        <w:spacing w:before="377" w:line="373" w:lineRule="exact"/>
        <w:jc w:val="both"/>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Les Actionnaires s'engagent à concourir aux augmentations de capital et/ou apports en comptes courants d'actionnaires décidés par le Conseil d'administration</w:t>
      </w:r>
      <w:r w:rsidR="004303DC">
        <w:rPr>
          <w:rFonts w:ascii="Tahoma" w:eastAsia="Tahoma" w:hAnsi="Tahoma" w:cs="Tahoma"/>
          <w:color w:val="000000"/>
          <w:spacing w:val="5"/>
          <w:sz w:val="18"/>
          <w:szCs w:val="18"/>
        </w:rPr>
        <w:t xml:space="preserve"> à due proportion de leur détention de capital social</w:t>
      </w:r>
      <w:r w:rsidRPr="005D194E">
        <w:rPr>
          <w:rFonts w:ascii="Tahoma" w:eastAsia="Tahoma" w:hAnsi="Tahoma" w:cs="Tahoma"/>
          <w:color w:val="000000"/>
          <w:spacing w:val="5"/>
          <w:sz w:val="18"/>
          <w:szCs w:val="18"/>
        </w:rPr>
        <w:t>.</w:t>
      </w:r>
    </w:p>
    <w:p w14:paraId="6A7EFD63" w14:textId="77777777" w:rsidR="0035083D" w:rsidRPr="005D194E" w:rsidRDefault="0035083D" w:rsidP="005D194E">
      <w:pPr>
        <w:spacing w:before="377" w:line="373" w:lineRule="exact"/>
        <w:textAlignment w:val="baseline"/>
        <w:rPr>
          <w:rFonts w:ascii="Tahoma" w:eastAsia="Tahoma" w:hAnsi="Tahoma" w:cs="Tahoma"/>
          <w:color w:val="000000"/>
          <w:spacing w:val="5"/>
          <w:sz w:val="18"/>
          <w:szCs w:val="18"/>
        </w:rPr>
      </w:pPr>
    </w:p>
    <w:p w14:paraId="223F69A9" w14:textId="37657798" w:rsidR="00A14A2F" w:rsidRPr="0063480A" w:rsidRDefault="00A14A2F" w:rsidP="0035083D">
      <w:pPr>
        <w:pStyle w:val="Titre1"/>
        <w:rPr>
          <w:rFonts w:ascii="Tahoma" w:hAnsi="Tahoma" w:cs="Tahoma"/>
          <w:color w:val="auto"/>
          <w:sz w:val="18"/>
          <w:szCs w:val="18"/>
          <w:u w:val="single"/>
        </w:rPr>
      </w:pPr>
      <w:bookmarkStart w:id="13" w:name="_Toc127806623"/>
      <w:r w:rsidRPr="0063480A">
        <w:rPr>
          <w:rFonts w:ascii="Tahoma" w:hAnsi="Tahoma" w:cs="Tahoma"/>
          <w:color w:val="auto"/>
          <w:sz w:val="18"/>
          <w:szCs w:val="18"/>
          <w:u w:val="single"/>
        </w:rPr>
        <w:t>INCESSIBILITE DES ACTIONS</w:t>
      </w:r>
      <w:bookmarkEnd w:id="13"/>
    </w:p>
    <w:p w14:paraId="7F7F1720" w14:textId="49A72328" w:rsidR="00A14A2F" w:rsidRPr="0063480A" w:rsidRDefault="00A14A2F" w:rsidP="00A14A2F"/>
    <w:p w14:paraId="7899892B" w14:textId="6B8F06A8" w:rsidR="0063480A" w:rsidRDefault="00B855C1" w:rsidP="00A14A2F">
      <w:pPr>
        <w:spacing w:before="377" w:line="373" w:lineRule="exact"/>
        <w:jc w:val="both"/>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A l’exception d’une cession entre Actionnaires, l</w:t>
      </w:r>
      <w:r w:rsidR="005E05DF">
        <w:rPr>
          <w:rFonts w:ascii="Tahoma" w:eastAsia="Tahoma" w:hAnsi="Tahoma" w:cs="Tahoma"/>
          <w:color w:val="000000"/>
          <w:spacing w:val="5"/>
          <w:sz w:val="18"/>
          <w:szCs w:val="18"/>
        </w:rPr>
        <w:t xml:space="preserve">es actionnaires initiaux de la Société s’engagent à conserver leurs actions jusqu’à la mise en service effective du centre de tri. </w:t>
      </w:r>
      <w:r w:rsidR="00A14A2F" w:rsidRPr="0063480A">
        <w:rPr>
          <w:rFonts w:ascii="Tahoma" w:eastAsia="Tahoma" w:hAnsi="Tahoma" w:cs="Tahoma"/>
          <w:color w:val="000000"/>
          <w:spacing w:val="5"/>
          <w:sz w:val="18"/>
          <w:szCs w:val="18"/>
        </w:rPr>
        <w:t>Conformément à l’article 12.1 des Statuts, les</w:t>
      </w:r>
      <w:r w:rsidR="00A14A2F" w:rsidRPr="00A14A2F">
        <w:rPr>
          <w:rFonts w:ascii="Tahoma" w:eastAsia="Tahoma" w:hAnsi="Tahoma" w:cs="Tahoma"/>
          <w:color w:val="000000"/>
          <w:spacing w:val="5"/>
          <w:sz w:val="18"/>
          <w:szCs w:val="18"/>
        </w:rPr>
        <w:t xml:space="preserve"> actions ne sont pas cessibles durant </w:t>
      </w:r>
      <w:r w:rsidR="005E05DF">
        <w:rPr>
          <w:rFonts w:ascii="Tahoma" w:eastAsia="Tahoma" w:hAnsi="Tahoma" w:cs="Tahoma"/>
          <w:color w:val="000000"/>
          <w:spacing w:val="5"/>
          <w:sz w:val="18"/>
          <w:szCs w:val="18"/>
        </w:rPr>
        <w:t>une</w:t>
      </w:r>
      <w:r w:rsidR="005E05DF" w:rsidRPr="00A14A2F">
        <w:rPr>
          <w:rFonts w:ascii="Tahoma" w:eastAsia="Tahoma" w:hAnsi="Tahoma" w:cs="Tahoma"/>
          <w:color w:val="000000"/>
          <w:spacing w:val="5"/>
          <w:sz w:val="18"/>
          <w:szCs w:val="18"/>
        </w:rPr>
        <w:t xml:space="preserve"> </w:t>
      </w:r>
      <w:r w:rsidR="00A14A2F" w:rsidRPr="00A14A2F">
        <w:rPr>
          <w:rFonts w:ascii="Tahoma" w:eastAsia="Tahoma" w:hAnsi="Tahoma" w:cs="Tahoma"/>
          <w:color w:val="000000"/>
          <w:spacing w:val="5"/>
          <w:sz w:val="18"/>
          <w:szCs w:val="18"/>
        </w:rPr>
        <w:t xml:space="preserve">période </w:t>
      </w:r>
      <w:r w:rsidR="005E05DF">
        <w:rPr>
          <w:rFonts w:ascii="Tahoma" w:eastAsia="Tahoma" w:hAnsi="Tahoma" w:cs="Tahoma"/>
          <w:color w:val="000000"/>
          <w:spacing w:val="5"/>
          <w:sz w:val="18"/>
          <w:szCs w:val="18"/>
        </w:rPr>
        <w:t xml:space="preserve">de </w:t>
      </w:r>
      <w:r w:rsidR="00AD5345">
        <w:rPr>
          <w:rFonts w:ascii="Tahoma" w:eastAsia="Tahoma" w:hAnsi="Tahoma" w:cs="Tahoma"/>
          <w:color w:val="000000"/>
          <w:spacing w:val="5"/>
          <w:sz w:val="18"/>
          <w:szCs w:val="18"/>
        </w:rPr>
        <w:t>4 ans</w:t>
      </w:r>
      <w:r w:rsidR="005E05DF">
        <w:rPr>
          <w:rFonts w:ascii="Tahoma" w:eastAsia="Tahoma" w:hAnsi="Tahoma" w:cs="Tahoma"/>
          <w:color w:val="000000"/>
          <w:spacing w:val="5"/>
          <w:sz w:val="18"/>
          <w:szCs w:val="18"/>
        </w:rPr>
        <w:t xml:space="preserve"> à compter de </w:t>
      </w:r>
      <w:r w:rsidR="005E05DF" w:rsidRPr="005E05DF">
        <w:rPr>
          <w:rFonts w:ascii="Tahoma" w:eastAsia="Tahoma" w:hAnsi="Tahoma" w:cs="Tahoma"/>
          <w:color w:val="000000"/>
          <w:spacing w:val="5"/>
          <w:sz w:val="18"/>
          <w:szCs w:val="18"/>
        </w:rPr>
        <w:t>l'immatriculation de la Société au Registre du commerce et des sociétés</w:t>
      </w:r>
      <w:r w:rsidR="00A14A2F" w:rsidRPr="005E05DF">
        <w:rPr>
          <w:rFonts w:ascii="Tahoma" w:eastAsia="Tahoma" w:hAnsi="Tahoma" w:cs="Tahoma"/>
          <w:color w:val="000000"/>
          <w:spacing w:val="5"/>
          <w:sz w:val="18"/>
          <w:szCs w:val="18"/>
        </w:rPr>
        <w:t>.</w:t>
      </w:r>
      <w:r w:rsidR="00A14A2F" w:rsidRPr="00A14A2F">
        <w:rPr>
          <w:rFonts w:ascii="Tahoma" w:eastAsia="Tahoma" w:hAnsi="Tahoma" w:cs="Tahoma"/>
          <w:color w:val="000000"/>
          <w:spacing w:val="5"/>
          <w:sz w:val="18"/>
          <w:szCs w:val="18"/>
        </w:rPr>
        <w:t xml:space="preserve"> </w:t>
      </w:r>
    </w:p>
    <w:p w14:paraId="60129FF7" w14:textId="4F3E4060" w:rsidR="00A46C09" w:rsidRPr="00A14A2F" w:rsidRDefault="00A46C09" w:rsidP="00A14A2F">
      <w:pPr>
        <w:spacing w:before="377" w:line="373" w:lineRule="exact"/>
        <w:jc w:val="both"/>
        <w:textAlignment w:val="baseline"/>
        <w:rPr>
          <w:rFonts w:ascii="Tahoma" w:eastAsia="Tahoma" w:hAnsi="Tahoma" w:cs="Tahoma"/>
          <w:color w:val="000000"/>
          <w:spacing w:val="5"/>
          <w:sz w:val="18"/>
          <w:szCs w:val="18"/>
        </w:rPr>
      </w:pPr>
    </w:p>
    <w:p w14:paraId="08741797" w14:textId="77777777" w:rsidR="00A14A2F" w:rsidRPr="00A14A2F" w:rsidRDefault="00A14A2F" w:rsidP="00A14A2F"/>
    <w:p w14:paraId="539BFF7E" w14:textId="2932F074" w:rsidR="005D194E" w:rsidRPr="0035083D" w:rsidRDefault="0035083D" w:rsidP="0035083D">
      <w:pPr>
        <w:pStyle w:val="Titre1"/>
        <w:rPr>
          <w:rFonts w:ascii="Tahoma" w:hAnsi="Tahoma" w:cs="Tahoma"/>
          <w:color w:val="auto"/>
          <w:sz w:val="18"/>
          <w:szCs w:val="18"/>
          <w:u w:val="single"/>
        </w:rPr>
      </w:pPr>
      <w:bookmarkStart w:id="14" w:name="_Toc127806624"/>
      <w:r w:rsidRPr="0035083D">
        <w:rPr>
          <w:rFonts w:ascii="Tahoma" w:hAnsi="Tahoma" w:cs="Tahoma"/>
          <w:color w:val="auto"/>
          <w:sz w:val="18"/>
          <w:szCs w:val="18"/>
          <w:u w:val="single"/>
        </w:rPr>
        <w:t>DROIT DE PREEMPTION</w:t>
      </w:r>
      <w:bookmarkEnd w:id="14"/>
    </w:p>
    <w:p w14:paraId="22A56B6D" w14:textId="77777777" w:rsidR="005D194E" w:rsidRPr="005D194E" w:rsidRDefault="005D194E" w:rsidP="005D194E">
      <w:pPr>
        <w:spacing w:before="377" w:line="373" w:lineRule="exact"/>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a)</w:t>
      </w:r>
      <w:r w:rsidRPr="005D194E">
        <w:rPr>
          <w:rFonts w:ascii="Tahoma" w:eastAsia="Tahoma" w:hAnsi="Tahoma" w:cs="Tahoma"/>
          <w:color w:val="000000"/>
          <w:spacing w:val="5"/>
          <w:sz w:val="18"/>
          <w:szCs w:val="18"/>
        </w:rPr>
        <w:tab/>
        <w:t>Principe</w:t>
      </w:r>
    </w:p>
    <w:p w14:paraId="3F170898" w14:textId="77777777" w:rsidR="005D194E" w:rsidRPr="005D194E" w:rsidRDefault="005D194E" w:rsidP="0035083D">
      <w:pPr>
        <w:spacing w:before="377" w:line="373" w:lineRule="exact"/>
        <w:jc w:val="both"/>
        <w:textAlignment w:val="baseline"/>
        <w:rPr>
          <w:rFonts w:ascii="Tahoma" w:eastAsia="Tahoma" w:hAnsi="Tahoma" w:cs="Tahoma"/>
          <w:color w:val="000000"/>
          <w:spacing w:val="5"/>
          <w:sz w:val="18"/>
          <w:szCs w:val="18"/>
        </w:rPr>
      </w:pPr>
      <w:r w:rsidRPr="005D194E">
        <w:rPr>
          <w:rFonts w:ascii="Tahoma" w:eastAsia="Tahoma" w:hAnsi="Tahoma" w:cs="Tahoma"/>
          <w:color w:val="000000"/>
          <w:spacing w:val="5"/>
          <w:sz w:val="18"/>
          <w:szCs w:val="18"/>
        </w:rPr>
        <w:t>Si un Actionnaire envisage de céder tout ou partie de ses actions à un Tiers, les autres Actionnaires disposeront d'un Droit de préemption sur les Actions dont la Cession est envisagée.</w:t>
      </w:r>
    </w:p>
    <w:p w14:paraId="3E50107E" w14:textId="77777777" w:rsidR="0035083D" w:rsidRDefault="005D194E" w:rsidP="0035083D">
      <w:pPr>
        <w:spacing w:before="377" w:line="373" w:lineRule="exact"/>
        <w:jc w:val="both"/>
        <w:textAlignment w:val="baseline"/>
      </w:pPr>
      <w:r w:rsidRPr="005D194E">
        <w:rPr>
          <w:rFonts w:ascii="Tahoma" w:eastAsia="Tahoma" w:hAnsi="Tahoma" w:cs="Tahoma"/>
          <w:color w:val="000000"/>
          <w:spacing w:val="5"/>
          <w:sz w:val="18"/>
          <w:szCs w:val="18"/>
        </w:rPr>
        <w:t>b)</w:t>
      </w:r>
      <w:r w:rsidRPr="005D194E">
        <w:rPr>
          <w:rFonts w:ascii="Tahoma" w:eastAsia="Tahoma" w:hAnsi="Tahoma" w:cs="Tahoma"/>
          <w:color w:val="000000"/>
          <w:spacing w:val="5"/>
          <w:sz w:val="18"/>
          <w:szCs w:val="18"/>
        </w:rPr>
        <w:tab/>
        <w:t>Détermination des Droits de préemption de chaque Actionnaire</w:t>
      </w:r>
      <w:r w:rsidR="0035083D" w:rsidRPr="0035083D">
        <w:t xml:space="preserve"> </w:t>
      </w:r>
    </w:p>
    <w:p w14:paraId="2A9DAACD" w14:textId="165B0EB6"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Le Droit de préemption de chaque Actionnaire est limité au pourcentage de Titres qu'il détient sur le nombre total de Titres détenus par les Actionnaires non cédants, les Titres de l'Actionnaire Cédant n'étant pas pris en compte pour déterminer ce pourcentage.</w:t>
      </w:r>
    </w:p>
    <w:p w14:paraId="7DAE348A" w14:textId="77777777"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En cas de rompus, le nombre de Titres pouvant être préempté par chaque Actionnaire sera le nombre entier le plus proche.</w:t>
      </w:r>
    </w:p>
    <w:p w14:paraId="1F228992" w14:textId="77777777"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c)</w:t>
      </w:r>
      <w:r w:rsidRPr="0035083D">
        <w:rPr>
          <w:rFonts w:ascii="Tahoma" w:eastAsia="Tahoma" w:hAnsi="Tahoma" w:cs="Tahoma"/>
          <w:color w:val="000000"/>
          <w:spacing w:val="5"/>
          <w:sz w:val="18"/>
          <w:szCs w:val="18"/>
        </w:rPr>
        <w:tab/>
        <w:t>Procédure d'exercice des Droits de préemption</w:t>
      </w:r>
    </w:p>
    <w:p w14:paraId="0B046E33" w14:textId="77777777"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Le Droit de préemption s'exerce aux conditions et au prix proposé par le(s) Tiers.</w:t>
      </w:r>
    </w:p>
    <w:p w14:paraId="44044AEE" w14:textId="5C691615"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 xml:space="preserve">L'Actionnaire Cédant devra préalablement notifier </w:t>
      </w:r>
      <w:r w:rsidR="005E05DF">
        <w:rPr>
          <w:rFonts w:ascii="Tahoma" w:eastAsia="Tahoma" w:hAnsi="Tahoma" w:cs="Tahoma"/>
          <w:color w:val="000000"/>
          <w:spacing w:val="5"/>
          <w:sz w:val="18"/>
          <w:szCs w:val="18"/>
        </w:rPr>
        <w:t xml:space="preserve">aux </w:t>
      </w:r>
      <w:r w:rsidRPr="0035083D">
        <w:rPr>
          <w:rFonts w:ascii="Tahoma" w:eastAsia="Tahoma" w:hAnsi="Tahoma" w:cs="Tahoma"/>
          <w:color w:val="000000"/>
          <w:spacing w:val="5"/>
          <w:sz w:val="18"/>
          <w:szCs w:val="18"/>
        </w:rPr>
        <w:t>Associé</w:t>
      </w:r>
      <w:r w:rsidR="005E05DF">
        <w:rPr>
          <w:rFonts w:ascii="Tahoma" w:eastAsia="Tahoma" w:hAnsi="Tahoma" w:cs="Tahoma"/>
          <w:color w:val="000000"/>
          <w:spacing w:val="5"/>
          <w:sz w:val="18"/>
          <w:szCs w:val="18"/>
        </w:rPr>
        <w:t>s</w:t>
      </w:r>
      <w:r w:rsidRPr="0035083D">
        <w:rPr>
          <w:rFonts w:ascii="Tahoma" w:eastAsia="Tahoma" w:hAnsi="Tahoma" w:cs="Tahoma"/>
          <w:color w:val="000000"/>
          <w:spacing w:val="5"/>
          <w:sz w:val="18"/>
          <w:szCs w:val="18"/>
        </w:rPr>
        <w:t xml:space="preserve"> fondateur</w:t>
      </w:r>
      <w:r w:rsidR="005E05DF">
        <w:rPr>
          <w:rFonts w:ascii="Tahoma" w:eastAsia="Tahoma" w:hAnsi="Tahoma" w:cs="Tahoma"/>
          <w:color w:val="000000"/>
          <w:spacing w:val="5"/>
          <w:sz w:val="18"/>
          <w:szCs w:val="18"/>
        </w:rPr>
        <w:t>s</w:t>
      </w:r>
      <w:r w:rsidRPr="0035083D">
        <w:rPr>
          <w:rFonts w:ascii="Tahoma" w:eastAsia="Tahoma" w:hAnsi="Tahoma" w:cs="Tahoma"/>
          <w:color w:val="000000"/>
          <w:spacing w:val="5"/>
          <w:sz w:val="18"/>
          <w:szCs w:val="18"/>
        </w:rPr>
        <w:t xml:space="preserve"> son projet de Cession (ci-après la «</w:t>
      </w:r>
      <w:r>
        <w:rPr>
          <w:rFonts w:ascii="Tahoma" w:eastAsia="Tahoma" w:hAnsi="Tahoma" w:cs="Tahoma"/>
          <w:color w:val="000000"/>
          <w:spacing w:val="5"/>
          <w:sz w:val="18"/>
          <w:szCs w:val="18"/>
        </w:rPr>
        <w:t xml:space="preserve"> </w:t>
      </w:r>
      <w:r w:rsidRPr="0035083D">
        <w:rPr>
          <w:rFonts w:ascii="Tahoma" w:eastAsia="Tahoma" w:hAnsi="Tahoma" w:cs="Tahoma"/>
          <w:color w:val="000000"/>
          <w:spacing w:val="5"/>
          <w:sz w:val="18"/>
          <w:szCs w:val="18"/>
        </w:rPr>
        <w:t>Notification de Cession »), selon les modalités et conditions fixées ci-après.</w:t>
      </w:r>
    </w:p>
    <w:p w14:paraId="73BB7356" w14:textId="6CC63E3D"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La Notification de Cession devra préciser la nature et le nombre de Titres concernés, les conditions et modalités de la Cession, y compris le prix par Titre, qui doit être stipulé en numéraire</w:t>
      </w:r>
      <w:r w:rsidR="0063480A">
        <w:rPr>
          <w:rFonts w:ascii="Tahoma" w:eastAsia="Tahoma" w:hAnsi="Tahoma" w:cs="Tahoma"/>
          <w:color w:val="000000"/>
          <w:spacing w:val="5"/>
          <w:sz w:val="18"/>
          <w:szCs w:val="18"/>
        </w:rPr>
        <w:t>, la</w:t>
      </w:r>
      <w:r w:rsidRPr="0035083D">
        <w:rPr>
          <w:rFonts w:ascii="Tahoma" w:eastAsia="Tahoma" w:hAnsi="Tahoma" w:cs="Tahoma"/>
          <w:color w:val="000000"/>
          <w:spacing w:val="5"/>
          <w:sz w:val="18"/>
          <w:szCs w:val="18"/>
        </w:rPr>
        <w:t xml:space="preserve"> date prévue pour l'opération de Cession, l'identité du ou des cessionnaires.</w:t>
      </w:r>
    </w:p>
    <w:p w14:paraId="79449323" w14:textId="77777777"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La Notification de Cession devra aussi contenir une copie de l'offre du Cessionnaire ainsi qu'un engagement irrévocable de chaque cessionnaire Tiers de respecter le Pacte et d'y adhérer immédiatement dès la réalisation de la Cession.</w:t>
      </w:r>
    </w:p>
    <w:p w14:paraId="56CDB14E" w14:textId="77777777"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La Notification de Cession vaut, de la part de l'Actionnaire Cédant, promesse irrévocable de Cession en numéraire des Titres concernés aux autres Actionnaires qui exerceraient valablement leur Droit de Préemption et ce aux conditions et modalités fixées pour lesdits Titres, et eux seuls, dans la Notification de Cession.</w:t>
      </w:r>
    </w:p>
    <w:p w14:paraId="2C17E676" w14:textId="54A3D266"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Dans le délai de trente (30) jours à compter de la Notification de Cession, chacun des Actionnaires pourra notifier à l'Actionnaire Cédant sa décision soit d'exercer son Droit de Préemption d'acquérir des Titres faisant l'objet de la Notification au même prix par Titre que celui figurant dans la Notification de Cession, soit de ne pas exercer son Droit de Préemption. Le défaut de notification par un Actionnaire dans ledit délai, de sa décision d'exercer son Droit de Préemption vaudra décision de ne pas exercer ce droit.</w:t>
      </w:r>
    </w:p>
    <w:p w14:paraId="2BF110A3" w14:textId="77777777"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L'exercice du Droit de Préemption vaudra promesse irrévocable de son auteur d'acquérir en numéraire les Titres objet de sa propre préemption, à l'Associé Cédant, auxdites conditions.</w:t>
      </w:r>
    </w:p>
    <w:p w14:paraId="5A1819E6" w14:textId="77777777"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La Cession devra alors être réalisée dans les conditions et selon les modalités de la Cession projetée au plus tard dans les soixante (60) jours de la Notification de Cession. Une copie de l'acte signé emportant Cession mentionnant l'identité du Tiers, le nombre d'actions cédées, le prix payé et la date de Cession devra être délivrée par tous moyens à l'Associé fondateur dans les Huit (8) jours de la signature de la Cession.</w:t>
      </w:r>
    </w:p>
    <w:p w14:paraId="69A680D7" w14:textId="77777777" w:rsidR="0035083D" w:rsidRPr="0035083D" w:rsidRDefault="0035083D" w:rsidP="0035083D">
      <w:pPr>
        <w:spacing w:before="377" w:line="373" w:lineRule="exact"/>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d)</w:t>
      </w:r>
      <w:r w:rsidRPr="0035083D">
        <w:rPr>
          <w:rFonts w:ascii="Tahoma" w:eastAsia="Tahoma" w:hAnsi="Tahoma" w:cs="Tahoma"/>
          <w:color w:val="000000"/>
          <w:spacing w:val="5"/>
          <w:sz w:val="18"/>
          <w:szCs w:val="18"/>
        </w:rPr>
        <w:tab/>
        <w:t>Validité</w:t>
      </w:r>
    </w:p>
    <w:p w14:paraId="33A9B4B6" w14:textId="77777777" w:rsidR="0035083D" w:rsidRPr="0035083D" w:rsidRDefault="0035083D" w:rsidP="0035083D">
      <w:pPr>
        <w:spacing w:before="377" w:line="373" w:lineRule="exact"/>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L'exercice des Droits de Préemption devra porter sur la totalité des Titres objet du projet de Cession.</w:t>
      </w:r>
    </w:p>
    <w:p w14:paraId="10868695" w14:textId="77777777"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A défaut l'Actionnaire Cédant pourra procéder librement à la Cession de ses Titres et les Droits de préemption seront réputés n'avoir jamais été exercés.</w:t>
      </w:r>
    </w:p>
    <w:p w14:paraId="13E5BB27" w14:textId="3BC80C01" w:rsidR="0035083D" w:rsidRPr="0035083D" w:rsidRDefault="0035083D" w:rsidP="0035083D">
      <w:pPr>
        <w:spacing w:before="377" w:line="373" w:lineRule="exact"/>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e</w:t>
      </w:r>
      <w:r w:rsidRPr="0035083D">
        <w:rPr>
          <w:rFonts w:ascii="Tahoma" w:eastAsia="Tahoma" w:hAnsi="Tahoma" w:cs="Tahoma"/>
          <w:color w:val="000000"/>
          <w:spacing w:val="5"/>
          <w:sz w:val="18"/>
          <w:szCs w:val="18"/>
        </w:rPr>
        <w:t>)</w:t>
      </w:r>
      <w:r w:rsidRPr="0035083D">
        <w:rPr>
          <w:rFonts w:ascii="Tahoma" w:eastAsia="Tahoma" w:hAnsi="Tahoma" w:cs="Tahoma"/>
          <w:color w:val="000000"/>
          <w:spacing w:val="5"/>
          <w:sz w:val="18"/>
          <w:szCs w:val="18"/>
        </w:rPr>
        <w:tab/>
        <w:t>Répartition des Titres préemptés</w:t>
      </w:r>
    </w:p>
    <w:p w14:paraId="4CD43C32" w14:textId="7857A6D5" w:rsidR="0035083D" w:rsidRPr="0035083D" w:rsidRDefault="0035083D" w:rsidP="0035083D">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Si les demandes des Associés ayant exercé leur Droit de Préemption excèdent le nombre de Titres objets du projet de Cession, ces Titres leur seront attribués dans la limite de leurs demandes et au prorata du nombre total d'actions de la Société qu'ils détiennent (ou viendront à détenir) sur une base</w:t>
      </w:r>
      <w:r>
        <w:rPr>
          <w:rFonts w:ascii="Tahoma" w:eastAsia="Tahoma" w:hAnsi="Tahoma" w:cs="Tahoma"/>
          <w:color w:val="000000"/>
          <w:spacing w:val="5"/>
          <w:sz w:val="18"/>
          <w:szCs w:val="18"/>
        </w:rPr>
        <w:t xml:space="preserve"> </w:t>
      </w:r>
      <w:r w:rsidRPr="0035083D">
        <w:rPr>
          <w:rFonts w:ascii="Tahoma" w:eastAsia="Tahoma" w:hAnsi="Tahoma" w:cs="Tahoma"/>
          <w:color w:val="000000"/>
          <w:spacing w:val="5"/>
          <w:sz w:val="18"/>
          <w:szCs w:val="18"/>
        </w:rPr>
        <w:t>pleinement diluée par rapport au nombre total d'actions de la Société, et en arrondissant en cas de rompus au nombre entier le plus proche.</w:t>
      </w:r>
    </w:p>
    <w:p w14:paraId="051638C3" w14:textId="0F649A7A" w:rsidR="0035083D" w:rsidRPr="0035083D" w:rsidRDefault="00E1784A" w:rsidP="0035083D">
      <w:pPr>
        <w:spacing w:before="377" w:line="373" w:lineRule="exact"/>
        <w:textAlignment w:val="baseline"/>
        <w:rPr>
          <w:rFonts w:ascii="Tahoma" w:eastAsia="Tahoma" w:hAnsi="Tahoma" w:cs="Tahoma"/>
          <w:color w:val="000000"/>
          <w:spacing w:val="5"/>
          <w:sz w:val="18"/>
          <w:szCs w:val="18"/>
        </w:rPr>
      </w:pPr>
      <w:r>
        <w:rPr>
          <w:rFonts w:ascii="Tahoma" w:eastAsia="Tahoma" w:hAnsi="Tahoma" w:cs="Tahoma"/>
          <w:color w:val="000000"/>
          <w:spacing w:val="5"/>
          <w:sz w:val="18"/>
          <w:szCs w:val="18"/>
        </w:rPr>
        <w:t>f</w:t>
      </w:r>
      <w:r w:rsidR="0035083D" w:rsidRPr="0035083D">
        <w:rPr>
          <w:rFonts w:ascii="Tahoma" w:eastAsia="Tahoma" w:hAnsi="Tahoma" w:cs="Tahoma"/>
          <w:color w:val="000000"/>
          <w:spacing w:val="5"/>
          <w:sz w:val="18"/>
          <w:szCs w:val="18"/>
        </w:rPr>
        <w:t>)</w:t>
      </w:r>
      <w:r w:rsidR="0035083D" w:rsidRPr="0035083D">
        <w:rPr>
          <w:rFonts w:ascii="Tahoma" w:eastAsia="Tahoma" w:hAnsi="Tahoma" w:cs="Tahoma"/>
          <w:color w:val="000000"/>
          <w:spacing w:val="5"/>
          <w:sz w:val="18"/>
          <w:szCs w:val="18"/>
        </w:rPr>
        <w:tab/>
        <w:t>Sanction du non-respect des Droits de préemption</w:t>
      </w:r>
    </w:p>
    <w:p w14:paraId="663E51E8" w14:textId="32C0099F" w:rsidR="0035083D" w:rsidRDefault="0035083D" w:rsidP="0035083D">
      <w:pPr>
        <w:spacing w:before="377" w:line="373" w:lineRule="exact"/>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Toute Cession de Titres réalisée en violation de la présente clause sera nulle de plein droit.</w:t>
      </w:r>
    </w:p>
    <w:p w14:paraId="0C3DDF0C" w14:textId="77777777" w:rsidR="00115DBA" w:rsidRPr="0035083D" w:rsidRDefault="00115DBA" w:rsidP="0035083D">
      <w:pPr>
        <w:spacing w:before="377" w:line="373" w:lineRule="exact"/>
        <w:textAlignment w:val="baseline"/>
        <w:rPr>
          <w:rFonts w:ascii="Tahoma" w:eastAsia="Tahoma" w:hAnsi="Tahoma" w:cs="Tahoma"/>
          <w:color w:val="000000"/>
          <w:spacing w:val="5"/>
          <w:sz w:val="18"/>
          <w:szCs w:val="18"/>
        </w:rPr>
      </w:pPr>
    </w:p>
    <w:p w14:paraId="62C73601" w14:textId="6398751D" w:rsidR="00115DBA" w:rsidRDefault="00115DBA" w:rsidP="00436CA8">
      <w:pPr>
        <w:pStyle w:val="Titre1"/>
        <w:jc w:val="both"/>
        <w:rPr>
          <w:rFonts w:ascii="Tahoma" w:hAnsi="Tahoma" w:cs="Tahoma"/>
          <w:color w:val="auto"/>
          <w:sz w:val="18"/>
          <w:szCs w:val="18"/>
          <w:u w:val="single"/>
        </w:rPr>
      </w:pPr>
      <w:bookmarkStart w:id="15" w:name="_Ref109118738"/>
      <w:bookmarkStart w:id="16" w:name="_Toc127806625"/>
      <w:r>
        <w:rPr>
          <w:rFonts w:ascii="Tahoma" w:hAnsi="Tahoma" w:cs="Tahoma"/>
          <w:color w:val="auto"/>
          <w:sz w:val="18"/>
          <w:szCs w:val="18"/>
          <w:u w:val="single"/>
        </w:rPr>
        <w:t>CLAUSE DE NON DILUTION</w:t>
      </w:r>
      <w:bookmarkEnd w:id="15"/>
      <w:bookmarkEnd w:id="16"/>
    </w:p>
    <w:p w14:paraId="15115B25" w14:textId="629174BA" w:rsidR="00115DBA" w:rsidRPr="00115DBA" w:rsidRDefault="00115DBA" w:rsidP="00115DBA">
      <w:pPr>
        <w:spacing w:before="377" w:line="373" w:lineRule="exact"/>
        <w:jc w:val="both"/>
        <w:textAlignment w:val="baseline"/>
        <w:rPr>
          <w:rFonts w:ascii="Tahoma" w:eastAsia="Tahoma" w:hAnsi="Tahoma" w:cs="Tahoma"/>
          <w:color w:val="000000"/>
          <w:spacing w:val="5"/>
          <w:sz w:val="18"/>
          <w:szCs w:val="18"/>
        </w:rPr>
      </w:pPr>
      <w:r w:rsidRPr="00115DBA">
        <w:rPr>
          <w:rFonts w:ascii="Tahoma" w:eastAsia="Tahoma" w:hAnsi="Tahoma" w:cs="Tahoma"/>
          <w:color w:val="000000"/>
          <w:spacing w:val="5"/>
          <w:sz w:val="18"/>
          <w:szCs w:val="18"/>
        </w:rPr>
        <w:t>Chacun des Associés fera en sorte qu’à l’occasion de toute émission d’actions nouvelles, les Associés disposent d’un droit préférentiel de souscription leur permettant, en cas d’émission d’actions nouvelles</w:t>
      </w:r>
      <w:r w:rsidR="00384748">
        <w:rPr>
          <w:rFonts w:ascii="Tahoma" w:eastAsia="Tahoma" w:hAnsi="Tahoma" w:cs="Tahoma"/>
          <w:color w:val="000000"/>
          <w:spacing w:val="5"/>
          <w:sz w:val="18"/>
          <w:szCs w:val="18"/>
        </w:rPr>
        <w:t>,</w:t>
      </w:r>
      <w:r w:rsidRPr="00115DBA">
        <w:rPr>
          <w:rFonts w:ascii="Tahoma" w:eastAsia="Tahoma" w:hAnsi="Tahoma" w:cs="Tahoma"/>
          <w:color w:val="000000"/>
          <w:spacing w:val="5"/>
          <w:sz w:val="18"/>
          <w:szCs w:val="18"/>
        </w:rPr>
        <w:t xml:space="preserve"> de souscrire s’ils souhaitent un nombre d’actions proportionnel au nombre d’actions qu’il</w:t>
      </w:r>
      <w:r w:rsidR="00384748">
        <w:rPr>
          <w:rFonts w:ascii="Tahoma" w:eastAsia="Tahoma" w:hAnsi="Tahoma" w:cs="Tahoma"/>
          <w:color w:val="000000"/>
          <w:spacing w:val="5"/>
          <w:sz w:val="18"/>
          <w:szCs w:val="18"/>
        </w:rPr>
        <w:t>s</w:t>
      </w:r>
      <w:r w:rsidRPr="00115DBA">
        <w:rPr>
          <w:rFonts w:ascii="Tahoma" w:eastAsia="Tahoma" w:hAnsi="Tahoma" w:cs="Tahoma"/>
          <w:color w:val="000000"/>
          <w:spacing w:val="5"/>
          <w:sz w:val="18"/>
          <w:szCs w:val="18"/>
        </w:rPr>
        <w:t xml:space="preserve"> détenai</w:t>
      </w:r>
      <w:r w:rsidR="00384748">
        <w:rPr>
          <w:rFonts w:ascii="Tahoma" w:eastAsia="Tahoma" w:hAnsi="Tahoma" w:cs="Tahoma"/>
          <w:color w:val="000000"/>
          <w:spacing w:val="5"/>
          <w:sz w:val="18"/>
          <w:szCs w:val="18"/>
        </w:rPr>
        <w:t>en</w:t>
      </w:r>
      <w:r w:rsidRPr="00115DBA">
        <w:rPr>
          <w:rFonts w:ascii="Tahoma" w:eastAsia="Tahoma" w:hAnsi="Tahoma" w:cs="Tahoma"/>
          <w:color w:val="000000"/>
          <w:spacing w:val="5"/>
          <w:sz w:val="18"/>
          <w:szCs w:val="18"/>
        </w:rPr>
        <w:t>t avant cette émission.</w:t>
      </w:r>
    </w:p>
    <w:p w14:paraId="479A457B" w14:textId="52EFBABB" w:rsidR="00115DBA" w:rsidRDefault="00115DBA" w:rsidP="00115DBA"/>
    <w:p w14:paraId="51DB81CE" w14:textId="77777777" w:rsidR="00064F8F" w:rsidRPr="00115DBA" w:rsidRDefault="00064F8F" w:rsidP="00115DBA"/>
    <w:p w14:paraId="60BB225F" w14:textId="7843F97D" w:rsidR="0035083D" w:rsidRPr="0035083D" w:rsidRDefault="0035083D" w:rsidP="00436CA8">
      <w:pPr>
        <w:pStyle w:val="Titre1"/>
        <w:jc w:val="both"/>
        <w:rPr>
          <w:rFonts w:ascii="Tahoma" w:hAnsi="Tahoma" w:cs="Tahoma"/>
          <w:color w:val="auto"/>
          <w:sz w:val="18"/>
          <w:szCs w:val="18"/>
          <w:u w:val="single"/>
        </w:rPr>
      </w:pPr>
      <w:bookmarkStart w:id="17" w:name="_Toc127806626"/>
      <w:r w:rsidRPr="0035083D">
        <w:rPr>
          <w:rFonts w:ascii="Tahoma" w:hAnsi="Tahoma" w:cs="Tahoma"/>
          <w:color w:val="auto"/>
          <w:sz w:val="18"/>
          <w:szCs w:val="18"/>
          <w:u w:val="single"/>
        </w:rPr>
        <w:t>DUREE</w:t>
      </w:r>
      <w:bookmarkEnd w:id="17"/>
      <w:r w:rsidRPr="0035083D">
        <w:rPr>
          <w:rFonts w:ascii="Tahoma" w:hAnsi="Tahoma" w:cs="Tahoma"/>
          <w:color w:val="auto"/>
          <w:sz w:val="18"/>
          <w:szCs w:val="18"/>
          <w:u w:val="single"/>
        </w:rPr>
        <w:t xml:space="preserve"> </w:t>
      </w:r>
    </w:p>
    <w:p w14:paraId="06227FCA" w14:textId="10011D0F"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Le présent Pacte entre en vigueur à compter de sa signature pour une durée de 99</w:t>
      </w:r>
      <w:r w:rsidR="00DB3A3E" w:rsidRPr="0035083D">
        <w:rPr>
          <w:rFonts w:ascii="Tahoma" w:eastAsia="Tahoma" w:hAnsi="Tahoma" w:cs="Tahoma"/>
          <w:color w:val="000000"/>
          <w:spacing w:val="5"/>
          <w:sz w:val="18"/>
          <w:szCs w:val="18"/>
        </w:rPr>
        <w:t xml:space="preserve"> </w:t>
      </w:r>
      <w:r w:rsidRPr="0035083D">
        <w:rPr>
          <w:rFonts w:ascii="Tahoma" w:eastAsia="Tahoma" w:hAnsi="Tahoma" w:cs="Tahoma"/>
          <w:color w:val="000000"/>
          <w:spacing w:val="5"/>
          <w:sz w:val="18"/>
          <w:szCs w:val="18"/>
        </w:rPr>
        <w:t>ans.</w:t>
      </w:r>
    </w:p>
    <w:p w14:paraId="748D23B9" w14:textId="15C482BF" w:rsid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A son expiration, les Parties seront libres de conclure de nouveaux accords, si nécessaire</w:t>
      </w:r>
      <w:r w:rsidR="00DB3A3E">
        <w:rPr>
          <w:rFonts w:ascii="Tahoma" w:eastAsia="Tahoma" w:hAnsi="Tahoma" w:cs="Tahoma"/>
          <w:color w:val="000000"/>
          <w:spacing w:val="5"/>
          <w:sz w:val="18"/>
          <w:szCs w:val="18"/>
        </w:rPr>
        <w:t>, ou de reconduire le même pacte.</w:t>
      </w:r>
    </w:p>
    <w:p w14:paraId="7693A6C5" w14:textId="77777777"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p>
    <w:p w14:paraId="65A06B03" w14:textId="3CF8D3C8" w:rsidR="0035083D" w:rsidRPr="0035083D" w:rsidRDefault="0035083D" w:rsidP="00436CA8">
      <w:pPr>
        <w:pStyle w:val="Titre1"/>
        <w:jc w:val="both"/>
        <w:rPr>
          <w:rFonts w:ascii="Tahoma" w:hAnsi="Tahoma" w:cs="Tahoma"/>
          <w:color w:val="auto"/>
          <w:sz w:val="18"/>
          <w:szCs w:val="18"/>
          <w:u w:val="single"/>
        </w:rPr>
      </w:pPr>
      <w:bookmarkStart w:id="18" w:name="_Toc127806627"/>
      <w:r w:rsidRPr="0035083D">
        <w:rPr>
          <w:rFonts w:ascii="Tahoma" w:hAnsi="Tahoma" w:cs="Tahoma"/>
          <w:color w:val="auto"/>
          <w:sz w:val="18"/>
          <w:szCs w:val="18"/>
          <w:u w:val="single"/>
        </w:rPr>
        <w:t>OBLIGATION DE LOYAUTE</w:t>
      </w:r>
      <w:bookmarkEnd w:id="18"/>
    </w:p>
    <w:p w14:paraId="56364734" w14:textId="023971AD" w:rsid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Les Parties s'engagent à toujours se comporter les unes envers les autres comme des partenaires loyaux et de bonne foi et à exécuter toutes les conventions y figurant dans cet esprit.</w:t>
      </w:r>
    </w:p>
    <w:p w14:paraId="70CAA7A0" w14:textId="77777777"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p>
    <w:p w14:paraId="7B566C0E" w14:textId="39F2916E" w:rsidR="0035083D" w:rsidRPr="0035083D" w:rsidRDefault="0035083D" w:rsidP="00436CA8">
      <w:pPr>
        <w:pStyle w:val="Titre1"/>
        <w:jc w:val="both"/>
        <w:rPr>
          <w:rFonts w:ascii="Tahoma" w:hAnsi="Tahoma" w:cs="Tahoma"/>
          <w:color w:val="auto"/>
          <w:sz w:val="18"/>
          <w:szCs w:val="18"/>
          <w:u w:val="single"/>
        </w:rPr>
      </w:pPr>
      <w:bookmarkStart w:id="19" w:name="_Toc127806628"/>
      <w:r w:rsidRPr="0035083D">
        <w:rPr>
          <w:rFonts w:ascii="Tahoma" w:hAnsi="Tahoma" w:cs="Tahoma"/>
          <w:color w:val="auto"/>
          <w:sz w:val="18"/>
          <w:szCs w:val="18"/>
          <w:u w:val="single"/>
        </w:rPr>
        <w:t>PROCEDURE ET EXPERTISE</w:t>
      </w:r>
      <w:bookmarkEnd w:id="19"/>
    </w:p>
    <w:p w14:paraId="3D7C50F1" w14:textId="40F815DC"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Si, dans l'exécution du Pacte, un désaccord survient sur le prix des Actions dont la Cession doit intervenir en application de celui-ci, ce prix sera fixé par un expert (</w:t>
      </w:r>
      <w:r w:rsidR="00E1784A">
        <w:rPr>
          <w:rFonts w:ascii="Tahoma" w:eastAsia="Tahoma" w:hAnsi="Tahoma" w:cs="Tahoma"/>
          <w:color w:val="000000"/>
          <w:spacing w:val="5"/>
          <w:sz w:val="18"/>
          <w:szCs w:val="18"/>
        </w:rPr>
        <w:t>« l’</w:t>
      </w:r>
      <w:r w:rsidRPr="0035083D">
        <w:rPr>
          <w:rFonts w:ascii="Tahoma" w:eastAsia="Tahoma" w:hAnsi="Tahoma" w:cs="Tahoma"/>
          <w:color w:val="000000"/>
          <w:spacing w:val="5"/>
          <w:sz w:val="18"/>
          <w:szCs w:val="18"/>
        </w:rPr>
        <w:t>Expert</w:t>
      </w:r>
      <w:r w:rsidR="00E1784A">
        <w:rPr>
          <w:rFonts w:ascii="Tahoma" w:eastAsia="Tahoma" w:hAnsi="Tahoma" w:cs="Tahoma"/>
          <w:color w:val="000000"/>
          <w:spacing w:val="5"/>
          <w:sz w:val="18"/>
          <w:szCs w:val="18"/>
        </w:rPr>
        <w:t> »</w:t>
      </w:r>
      <w:r w:rsidRPr="0035083D">
        <w:rPr>
          <w:rFonts w:ascii="Tahoma" w:eastAsia="Tahoma" w:hAnsi="Tahoma" w:cs="Tahoma"/>
          <w:color w:val="000000"/>
          <w:spacing w:val="5"/>
          <w:sz w:val="18"/>
          <w:szCs w:val="18"/>
        </w:rPr>
        <w:t xml:space="preserve">) désigné d'un commun accord entre les Parties concernées ou, à défaut d'accord, par ordonnance du Président du Tribunal de </w:t>
      </w:r>
      <w:r w:rsidRPr="00C04B15">
        <w:rPr>
          <w:rFonts w:ascii="Tahoma" w:eastAsia="Tahoma" w:hAnsi="Tahoma" w:cs="Tahoma"/>
          <w:color w:val="000000"/>
          <w:spacing w:val="5"/>
          <w:sz w:val="18"/>
          <w:szCs w:val="18"/>
        </w:rPr>
        <w:t xml:space="preserve">commerce </w:t>
      </w:r>
      <w:r w:rsidR="00E1784A" w:rsidRPr="00C04B15">
        <w:rPr>
          <w:rFonts w:ascii="Tahoma" w:eastAsia="Tahoma" w:hAnsi="Tahoma" w:cs="Tahoma"/>
          <w:color w:val="000000"/>
          <w:spacing w:val="5"/>
          <w:sz w:val="18"/>
          <w:szCs w:val="18"/>
        </w:rPr>
        <w:t>d’Avignon</w:t>
      </w:r>
      <w:r w:rsidRPr="0035083D">
        <w:rPr>
          <w:rFonts w:ascii="Tahoma" w:eastAsia="Tahoma" w:hAnsi="Tahoma" w:cs="Tahoma"/>
          <w:color w:val="000000"/>
          <w:spacing w:val="5"/>
          <w:sz w:val="18"/>
          <w:szCs w:val="18"/>
        </w:rPr>
        <w:t xml:space="preserve"> statuant en la forme des référés, et sans recours possible.</w:t>
      </w:r>
    </w:p>
    <w:p w14:paraId="653A1121" w14:textId="26932E3A"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La Partie ayant notifié qu'elle entendait recourir à une expertise devra dans les huit (8) jours de cette notification, proposer un Expert à l'autre Partie. Si dans un délai de huit (8) jours, l'Expert proposé n'est pas agréé par l'autre Partie ou si en cas de pluralité de demandeurs</w:t>
      </w:r>
      <w:r w:rsidR="00BA76D2">
        <w:rPr>
          <w:rFonts w:ascii="Tahoma" w:eastAsia="Tahoma" w:hAnsi="Tahoma" w:cs="Tahoma"/>
          <w:color w:val="000000"/>
          <w:spacing w:val="5"/>
          <w:sz w:val="18"/>
          <w:szCs w:val="18"/>
        </w:rPr>
        <w:t>,</w:t>
      </w:r>
      <w:r w:rsidRPr="0035083D">
        <w:rPr>
          <w:rFonts w:ascii="Tahoma" w:eastAsia="Tahoma" w:hAnsi="Tahoma" w:cs="Tahoma"/>
          <w:color w:val="000000"/>
          <w:spacing w:val="5"/>
          <w:sz w:val="18"/>
          <w:szCs w:val="18"/>
        </w:rPr>
        <w:t xml:space="preserve"> un accord n'est pas obtenu sur le choix d'un Expert unique, l'Expert sera désigné par voie de justice à la requête de la Partie la plus diligente.</w:t>
      </w:r>
    </w:p>
    <w:p w14:paraId="7FB0082F" w14:textId="77777777"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L'Expert interviendra en application des dispositions de l'article 1592 du Code civil. Du jour de sa nomination, l'expert disposera d'un délai de quarante-cinq (45) jours, sauf prorogation décidée d'un commun accord entre toutes les Parties concernées, pour exécuter sa mission et remettre son rapport simultanément à toutes les Parties. Ce rapport ne sera soumis à aucune condition de forme. La Société s'engage dès à présent à communiquer à l'Expert tous les éléments nécessaires ou utiles à la réalisation de sa mission dans le délai imparti, et se porte fort du respect de ce même engagement par les éventuelles filiales.</w:t>
      </w:r>
    </w:p>
    <w:p w14:paraId="1F36F42E" w14:textId="77777777"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Si la Société n'a pas émis d'autres Titres, l'Expert devra indiquer la valeur de la Société et le prix unitaire des Actions sera égal à cette valeur divisée par le nombre d'Actions composant le capital social à la date de la Cession. Dans le cas contraire, l'Expert devra indiquer la valeur des Titres dont la Cession doit être réalisée.</w:t>
      </w:r>
    </w:p>
    <w:p w14:paraId="1A423AFE" w14:textId="535B22E8"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La décision de l'Expert ne pourra taire l'objet d'aucun recours.</w:t>
      </w:r>
    </w:p>
    <w:p w14:paraId="79DDD12D" w14:textId="77777777" w:rsidR="0035083D" w:rsidRPr="0035083D" w:rsidRDefault="0035083D" w:rsidP="00436CA8">
      <w:pPr>
        <w:spacing w:before="377" w:line="373" w:lineRule="exact"/>
        <w:jc w:val="both"/>
        <w:textAlignment w:val="baseline"/>
        <w:rPr>
          <w:rFonts w:ascii="Tahoma" w:eastAsia="Tahoma" w:hAnsi="Tahoma" w:cs="Tahoma"/>
          <w:color w:val="000000"/>
          <w:spacing w:val="5"/>
          <w:sz w:val="18"/>
          <w:szCs w:val="18"/>
        </w:rPr>
      </w:pPr>
      <w:r w:rsidRPr="0035083D">
        <w:rPr>
          <w:rFonts w:ascii="Tahoma" w:eastAsia="Tahoma" w:hAnsi="Tahoma" w:cs="Tahoma"/>
          <w:color w:val="000000"/>
          <w:spacing w:val="5"/>
          <w:sz w:val="18"/>
          <w:szCs w:val="18"/>
        </w:rPr>
        <w:t>En cas d'empêchement quelconque de l'Expert, un nouvel Expert sera désigné selon les modalités prévues à l'alinéa 2 ci-dessus.</w:t>
      </w:r>
    </w:p>
    <w:p w14:paraId="47F05B4E" w14:textId="0356EAA6" w:rsidR="00812D76" w:rsidRDefault="0035083D" w:rsidP="00436CA8">
      <w:pPr>
        <w:spacing w:before="377" w:line="373" w:lineRule="exact"/>
        <w:jc w:val="both"/>
        <w:textAlignment w:val="baseline"/>
        <w:rPr>
          <w:rFonts w:ascii="Arial" w:eastAsia="Arial" w:hAnsi="Arial"/>
          <w:color w:val="000000"/>
          <w:spacing w:val="2"/>
          <w:sz w:val="13"/>
        </w:rPr>
      </w:pPr>
      <w:r w:rsidRPr="0035083D">
        <w:rPr>
          <w:rFonts w:ascii="Tahoma" w:eastAsia="Tahoma" w:hAnsi="Tahoma" w:cs="Tahoma"/>
          <w:color w:val="000000"/>
          <w:spacing w:val="5"/>
          <w:sz w:val="18"/>
          <w:szCs w:val="18"/>
        </w:rPr>
        <w:t>Le Délai d'Exercice des Droits visés au Pacte courra à compter de la notification faite aux Associés du prix ainsi fixé par l'Expert. Les frais et honoraires de l'Expert seront supportés par moitié entre les Associés Cédants et les Associés ayant exercé leur Droit de Préemption.</w:t>
      </w:r>
      <w:r w:rsidR="00812D76">
        <w:rPr>
          <w:rFonts w:ascii="Arial" w:eastAsia="Arial" w:hAnsi="Arial"/>
          <w:color w:val="000000"/>
          <w:spacing w:val="2"/>
          <w:sz w:val="13"/>
        </w:rPr>
        <w:t xml:space="preserve"> </w:t>
      </w:r>
    </w:p>
    <w:p w14:paraId="38749302" w14:textId="77777777" w:rsidR="00436CA8" w:rsidRDefault="00436CA8" w:rsidP="00436CA8">
      <w:pPr>
        <w:spacing w:before="377" w:line="373" w:lineRule="exact"/>
        <w:jc w:val="both"/>
        <w:textAlignment w:val="baseline"/>
        <w:rPr>
          <w:rFonts w:ascii="Arial" w:eastAsia="Arial" w:hAnsi="Arial"/>
          <w:color w:val="000000"/>
          <w:spacing w:val="2"/>
          <w:sz w:val="13"/>
        </w:rPr>
      </w:pPr>
    </w:p>
    <w:p w14:paraId="2BD4F8F0" w14:textId="405CA499" w:rsidR="0035083D" w:rsidRPr="00812D76" w:rsidRDefault="00812D76" w:rsidP="00812D76">
      <w:pPr>
        <w:pStyle w:val="Titre1"/>
        <w:rPr>
          <w:rFonts w:ascii="Tahoma" w:hAnsi="Tahoma" w:cs="Tahoma"/>
          <w:color w:val="auto"/>
          <w:sz w:val="18"/>
          <w:szCs w:val="18"/>
          <w:u w:val="single"/>
        </w:rPr>
      </w:pPr>
      <w:bookmarkStart w:id="20" w:name="_Toc127806629"/>
      <w:r w:rsidRPr="00812D76">
        <w:rPr>
          <w:rFonts w:ascii="Tahoma" w:hAnsi="Tahoma" w:cs="Tahoma"/>
          <w:color w:val="auto"/>
          <w:sz w:val="18"/>
          <w:szCs w:val="18"/>
          <w:u w:val="single"/>
        </w:rPr>
        <w:t>NULLITE</w:t>
      </w:r>
      <w:bookmarkEnd w:id="20"/>
    </w:p>
    <w:p w14:paraId="245ED493" w14:textId="0D38DCB3" w:rsidR="0035083D" w:rsidRDefault="0035083D" w:rsidP="00812D76">
      <w:pPr>
        <w:spacing w:before="377" w:line="373" w:lineRule="exact"/>
        <w:jc w:val="both"/>
        <w:textAlignment w:val="baseline"/>
        <w:rPr>
          <w:rFonts w:ascii="Tahoma" w:eastAsia="Tahoma" w:hAnsi="Tahoma" w:cs="Tahoma"/>
          <w:color w:val="000000"/>
          <w:spacing w:val="5"/>
          <w:sz w:val="18"/>
          <w:szCs w:val="18"/>
        </w:rPr>
      </w:pPr>
      <w:r w:rsidRPr="00812D76">
        <w:rPr>
          <w:rFonts w:ascii="Tahoma" w:eastAsia="Tahoma" w:hAnsi="Tahoma" w:cs="Tahoma"/>
          <w:color w:val="000000"/>
          <w:spacing w:val="5"/>
          <w:sz w:val="18"/>
          <w:szCs w:val="18"/>
        </w:rPr>
        <w:t>De convention expresse entre les Parties, l'annulation d'une des clauses du Pacte ne pourra entraîner l'annulation de celui-ci dans son ensemble. Les Parties s'engagent à renégocier une clause de remplacement économiquement et juridiquement équivalente.</w:t>
      </w:r>
    </w:p>
    <w:p w14:paraId="597770EE" w14:textId="77777777" w:rsidR="00926351" w:rsidRPr="00812D76" w:rsidRDefault="00926351" w:rsidP="00812D76">
      <w:pPr>
        <w:spacing w:before="377" w:line="373" w:lineRule="exact"/>
        <w:jc w:val="both"/>
        <w:textAlignment w:val="baseline"/>
        <w:rPr>
          <w:rFonts w:ascii="Tahoma" w:eastAsia="Tahoma" w:hAnsi="Tahoma" w:cs="Tahoma"/>
          <w:color w:val="000000"/>
          <w:spacing w:val="5"/>
          <w:sz w:val="18"/>
          <w:szCs w:val="18"/>
        </w:rPr>
      </w:pPr>
    </w:p>
    <w:p w14:paraId="650DC685" w14:textId="2FA68E3E" w:rsidR="0035083D" w:rsidRDefault="00812D76" w:rsidP="00812D76">
      <w:pPr>
        <w:pStyle w:val="Titre1"/>
        <w:rPr>
          <w:rFonts w:eastAsia="Times New Roman"/>
          <w:color w:val="000000"/>
          <w:spacing w:val="11"/>
          <w:sz w:val="20"/>
          <w:u w:val="single"/>
        </w:rPr>
      </w:pPr>
      <w:bookmarkStart w:id="21" w:name="_Toc127806630"/>
      <w:r w:rsidRPr="00812D76">
        <w:rPr>
          <w:rFonts w:ascii="Tahoma" w:hAnsi="Tahoma" w:cs="Tahoma"/>
          <w:color w:val="auto"/>
          <w:sz w:val="18"/>
          <w:szCs w:val="18"/>
          <w:u w:val="single"/>
        </w:rPr>
        <w:t>TRANSMISSION DU PACTE</w:t>
      </w:r>
      <w:bookmarkEnd w:id="21"/>
    </w:p>
    <w:p w14:paraId="5C85C238" w14:textId="0ACEF786" w:rsidR="0035083D" w:rsidRDefault="0035083D" w:rsidP="00812D76">
      <w:pPr>
        <w:spacing w:before="377" w:line="373" w:lineRule="exact"/>
        <w:jc w:val="both"/>
        <w:textAlignment w:val="baseline"/>
        <w:rPr>
          <w:rFonts w:ascii="Tahoma" w:eastAsia="Tahoma" w:hAnsi="Tahoma" w:cs="Tahoma"/>
          <w:color w:val="000000"/>
          <w:spacing w:val="5"/>
          <w:sz w:val="18"/>
          <w:szCs w:val="18"/>
        </w:rPr>
      </w:pPr>
      <w:r w:rsidRPr="00812D76">
        <w:rPr>
          <w:rFonts w:ascii="Tahoma" w:eastAsia="Tahoma" w:hAnsi="Tahoma" w:cs="Tahoma"/>
          <w:color w:val="000000"/>
          <w:spacing w:val="5"/>
          <w:sz w:val="18"/>
          <w:szCs w:val="18"/>
        </w:rPr>
        <w:t>Les stipulations du présent pacte et les droits et obligations qui en découlent, engagent les héritiers, successeurs et ayant-droits des Parties ainsi que tous ceux qui y adhéreront postérieurement.</w:t>
      </w:r>
    </w:p>
    <w:p w14:paraId="40FA7418" w14:textId="77777777" w:rsidR="00BA76D2" w:rsidRPr="00812D76" w:rsidRDefault="00BA76D2" w:rsidP="00812D76">
      <w:pPr>
        <w:spacing w:before="377" w:line="373" w:lineRule="exact"/>
        <w:jc w:val="both"/>
        <w:textAlignment w:val="baseline"/>
        <w:rPr>
          <w:rFonts w:ascii="Tahoma" w:eastAsia="Tahoma" w:hAnsi="Tahoma" w:cs="Tahoma"/>
          <w:color w:val="000000"/>
          <w:spacing w:val="5"/>
          <w:sz w:val="18"/>
          <w:szCs w:val="18"/>
        </w:rPr>
      </w:pPr>
    </w:p>
    <w:p w14:paraId="1278B962" w14:textId="68A92744" w:rsidR="0035083D" w:rsidRPr="00812D76" w:rsidRDefault="00812D76" w:rsidP="00812D76">
      <w:pPr>
        <w:pStyle w:val="Titre1"/>
        <w:rPr>
          <w:rFonts w:ascii="Tahoma" w:hAnsi="Tahoma" w:cs="Tahoma"/>
          <w:color w:val="auto"/>
          <w:sz w:val="18"/>
          <w:szCs w:val="18"/>
          <w:u w:val="single"/>
        </w:rPr>
      </w:pPr>
      <w:bookmarkStart w:id="22" w:name="_Toc127806631"/>
      <w:r w:rsidRPr="00812D76">
        <w:rPr>
          <w:rFonts w:ascii="Tahoma" w:hAnsi="Tahoma" w:cs="Tahoma"/>
          <w:color w:val="auto"/>
          <w:sz w:val="18"/>
          <w:szCs w:val="18"/>
          <w:u w:val="single"/>
        </w:rPr>
        <w:t>MODIFICATIONS DU PACTE</w:t>
      </w:r>
      <w:bookmarkEnd w:id="22"/>
    </w:p>
    <w:p w14:paraId="3C6CB2AD" w14:textId="2ED89901" w:rsidR="0035083D" w:rsidRPr="00812D76" w:rsidRDefault="0035083D" w:rsidP="00812D76">
      <w:pPr>
        <w:spacing w:before="377" w:line="373" w:lineRule="exact"/>
        <w:jc w:val="both"/>
        <w:textAlignment w:val="baseline"/>
        <w:rPr>
          <w:rFonts w:ascii="Tahoma" w:eastAsia="Tahoma" w:hAnsi="Tahoma" w:cs="Tahoma"/>
          <w:color w:val="000000"/>
          <w:spacing w:val="5"/>
          <w:sz w:val="18"/>
          <w:szCs w:val="18"/>
        </w:rPr>
      </w:pPr>
      <w:r w:rsidRPr="00812D76">
        <w:rPr>
          <w:rFonts w:ascii="Tahoma" w:eastAsia="Tahoma" w:hAnsi="Tahoma" w:cs="Tahoma"/>
          <w:color w:val="000000"/>
          <w:spacing w:val="5"/>
          <w:sz w:val="18"/>
          <w:szCs w:val="18"/>
        </w:rPr>
        <w:t>Le Pacte pourra être révisé à tout moment, à l'unanimité, sur proposition du ou des signataires possédant plus de la moitié des Titres de la Société</w:t>
      </w:r>
      <w:r w:rsidR="00DB3A3E">
        <w:rPr>
          <w:rFonts w:ascii="Tahoma" w:eastAsia="Tahoma" w:hAnsi="Tahoma" w:cs="Tahoma"/>
          <w:color w:val="000000"/>
          <w:spacing w:val="5"/>
          <w:sz w:val="18"/>
          <w:szCs w:val="18"/>
        </w:rPr>
        <w:t>, afin notamment d’être adapté à l’évolution des activités de la Société, à ses éventuelles modifications statutaires, à l’évolution du nombre d’administrateur</w:t>
      </w:r>
      <w:r w:rsidR="004044AA">
        <w:rPr>
          <w:rFonts w:ascii="Tahoma" w:eastAsia="Tahoma" w:hAnsi="Tahoma" w:cs="Tahoma"/>
          <w:color w:val="000000"/>
          <w:spacing w:val="5"/>
          <w:sz w:val="18"/>
          <w:szCs w:val="18"/>
        </w:rPr>
        <w:t>s</w:t>
      </w:r>
      <w:r w:rsidR="00DB3A3E">
        <w:rPr>
          <w:rFonts w:ascii="Tahoma" w:eastAsia="Tahoma" w:hAnsi="Tahoma" w:cs="Tahoma"/>
          <w:color w:val="000000"/>
          <w:spacing w:val="5"/>
          <w:sz w:val="18"/>
          <w:szCs w:val="18"/>
        </w:rPr>
        <w:t xml:space="preserve"> et de l’actionnariat de la Société.</w:t>
      </w:r>
    </w:p>
    <w:p w14:paraId="310F7B07" w14:textId="776127CE" w:rsidR="0035083D" w:rsidRDefault="0035083D" w:rsidP="00812D76">
      <w:pPr>
        <w:spacing w:before="377" w:line="373" w:lineRule="exact"/>
        <w:jc w:val="both"/>
        <w:textAlignment w:val="baseline"/>
        <w:rPr>
          <w:rFonts w:ascii="Tahoma" w:eastAsia="Tahoma" w:hAnsi="Tahoma" w:cs="Tahoma"/>
          <w:color w:val="000000"/>
          <w:spacing w:val="5"/>
          <w:sz w:val="18"/>
          <w:szCs w:val="18"/>
        </w:rPr>
      </w:pPr>
      <w:r w:rsidRPr="00812D76">
        <w:rPr>
          <w:rFonts w:ascii="Tahoma" w:eastAsia="Tahoma" w:hAnsi="Tahoma" w:cs="Tahoma"/>
          <w:color w:val="000000"/>
          <w:spacing w:val="5"/>
          <w:sz w:val="18"/>
          <w:szCs w:val="18"/>
        </w:rPr>
        <w:t>Cette révision devra être approuvée par l'Assemblée délibérante de chaque Actionnaire de la Société pour pouvoir être régulièrement adoptée.</w:t>
      </w:r>
    </w:p>
    <w:p w14:paraId="4CE26333" w14:textId="77777777" w:rsidR="00FA2D00" w:rsidRPr="00C04B15" w:rsidRDefault="00FA2D00" w:rsidP="00C04B15">
      <w:pPr>
        <w:spacing w:before="377" w:line="373" w:lineRule="exact"/>
        <w:jc w:val="both"/>
        <w:textAlignment w:val="baseline"/>
        <w:rPr>
          <w:rFonts w:ascii="Tahoma" w:eastAsia="Tahoma" w:hAnsi="Tahoma" w:cs="Tahoma"/>
          <w:color w:val="000000"/>
          <w:spacing w:val="5"/>
          <w:sz w:val="18"/>
          <w:szCs w:val="18"/>
        </w:rPr>
      </w:pPr>
    </w:p>
    <w:p w14:paraId="39EF8FC3" w14:textId="705B2005" w:rsidR="0035083D" w:rsidRDefault="00812D76" w:rsidP="00812D76">
      <w:pPr>
        <w:pStyle w:val="Titre1"/>
        <w:rPr>
          <w:rFonts w:eastAsia="Times New Roman"/>
          <w:color w:val="000000"/>
          <w:spacing w:val="9"/>
          <w:sz w:val="20"/>
          <w:u w:val="single"/>
        </w:rPr>
      </w:pPr>
      <w:bookmarkStart w:id="23" w:name="_Toc127806632"/>
      <w:r w:rsidRPr="00812D76">
        <w:rPr>
          <w:rFonts w:ascii="Tahoma" w:hAnsi="Tahoma" w:cs="Tahoma"/>
          <w:color w:val="auto"/>
          <w:sz w:val="18"/>
          <w:szCs w:val="18"/>
          <w:u w:val="single"/>
        </w:rPr>
        <w:t>LOI APPLICABLE ET CONTESTATION</w:t>
      </w:r>
      <w:bookmarkEnd w:id="23"/>
      <w:r w:rsidRPr="00812D76">
        <w:rPr>
          <w:rFonts w:ascii="Tahoma" w:hAnsi="Tahoma" w:cs="Tahoma"/>
          <w:color w:val="auto"/>
          <w:sz w:val="18"/>
          <w:szCs w:val="18"/>
          <w:u w:val="single"/>
        </w:rPr>
        <w:t xml:space="preserve"> </w:t>
      </w:r>
    </w:p>
    <w:p w14:paraId="366B0BF9" w14:textId="77777777" w:rsidR="0035083D" w:rsidRPr="00812D76" w:rsidRDefault="0035083D" w:rsidP="00812D76">
      <w:pPr>
        <w:spacing w:before="377" w:line="373" w:lineRule="exact"/>
        <w:jc w:val="both"/>
        <w:textAlignment w:val="baseline"/>
        <w:rPr>
          <w:rFonts w:ascii="Tahoma" w:eastAsia="Tahoma" w:hAnsi="Tahoma" w:cs="Tahoma"/>
          <w:color w:val="000000"/>
          <w:spacing w:val="5"/>
          <w:sz w:val="18"/>
          <w:szCs w:val="18"/>
        </w:rPr>
      </w:pPr>
      <w:r w:rsidRPr="00812D76">
        <w:rPr>
          <w:rFonts w:ascii="Tahoma" w:eastAsia="Tahoma" w:hAnsi="Tahoma" w:cs="Tahoma"/>
          <w:color w:val="000000"/>
          <w:spacing w:val="5"/>
          <w:sz w:val="18"/>
          <w:szCs w:val="18"/>
        </w:rPr>
        <w:t>Le Pacte est soumis au droit français.</w:t>
      </w:r>
    </w:p>
    <w:p w14:paraId="43B72B05" w14:textId="77777777" w:rsidR="0035083D" w:rsidRPr="00812D76" w:rsidRDefault="0035083D" w:rsidP="00812D76">
      <w:pPr>
        <w:spacing w:before="377" w:line="373" w:lineRule="exact"/>
        <w:jc w:val="both"/>
        <w:textAlignment w:val="baseline"/>
        <w:rPr>
          <w:rFonts w:ascii="Tahoma" w:eastAsia="Tahoma" w:hAnsi="Tahoma" w:cs="Tahoma"/>
          <w:color w:val="000000"/>
          <w:spacing w:val="5"/>
          <w:sz w:val="18"/>
          <w:szCs w:val="18"/>
        </w:rPr>
      </w:pPr>
      <w:r w:rsidRPr="00812D76">
        <w:rPr>
          <w:rFonts w:ascii="Tahoma" w:eastAsia="Tahoma" w:hAnsi="Tahoma" w:cs="Tahoma"/>
          <w:color w:val="000000"/>
          <w:spacing w:val="5"/>
          <w:sz w:val="18"/>
          <w:szCs w:val="18"/>
        </w:rPr>
        <w:t>Tout différend qui naîtra de la conclusion, l'interprétation, l'exécution ou l'inexécution, ou des suites, ou conséquences du Pacte sera de la compétence des tribunaux compétents.</w:t>
      </w:r>
    </w:p>
    <w:p w14:paraId="34CCFD56" w14:textId="77777777" w:rsidR="0008065E" w:rsidRDefault="0035083D" w:rsidP="00812D76">
      <w:pPr>
        <w:spacing w:before="377" w:line="373" w:lineRule="exact"/>
        <w:jc w:val="both"/>
        <w:textAlignment w:val="baseline"/>
        <w:rPr>
          <w:rFonts w:ascii="Tahoma" w:eastAsia="Tahoma" w:hAnsi="Tahoma" w:cs="Tahoma"/>
          <w:color w:val="000000"/>
          <w:spacing w:val="5"/>
          <w:sz w:val="18"/>
          <w:szCs w:val="18"/>
        </w:rPr>
      </w:pPr>
      <w:r w:rsidRPr="00812D76">
        <w:rPr>
          <w:rFonts w:ascii="Tahoma" w:eastAsia="Tahoma" w:hAnsi="Tahoma" w:cs="Tahoma"/>
          <w:color w:val="000000"/>
          <w:spacing w:val="5"/>
          <w:sz w:val="18"/>
          <w:szCs w:val="18"/>
        </w:rPr>
        <w:t xml:space="preserve">Fait à </w:t>
      </w:r>
      <w:r w:rsidRPr="00812D76">
        <w:rPr>
          <w:rFonts w:ascii="Tahoma" w:eastAsia="Tahoma" w:hAnsi="Tahoma" w:cs="Tahoma"/>
          <w:color w:val="000000"/>
          <w:spacing w:val="5"/>
          <w:sz w:val="18"/>
          <w:szCs w:val="18"/>
        </w:rPr>
        <w:tab/>
      </w:r>
      <w:r w:rsidR="006A4494">
        <w:rPr>
          <w:rFonts w:ascii="Tahoma" w:eastAsia="Tahoma" w:hAnsi="Tahoma" w:cs="Tahoma"/>
          <w:color w:val="000000"/>
          <w:spacing w:val="5"/>
          <w:sz w:val="18"/>
          <w:szCs w:val="18"/>
        </w:rPr>
        <w:t xml:space="preserve">                                  </w:t>
      </w:r>
      <w:proofErr w:type="gramStart"/>
      <w:r w:rsidR="006A4494">
        <w:rPr>
          <w:rFonts w:ascii="Tahoma" w:eastAsia="Tahoma" w:hAnsi="Tahoma" w:cs="Tahoma"/>
          <w:color w:val="000000"/>
          <w:spacing w:val="5"/>
          <w:sz w:val="18"/>
          <w:szCs w:val="18"/>
        </w:rPr>
        <w:t xml:space="preserve"> </w:t>
      </w:r>
      <w:r w:rsidRPr="00812D76">
        <w:rPr>
          <w:rFonts w:ascii="Tahoma" w:eastAsia="Tahoma" w:hAnsi="Tahoma" w:cs="Tahoma"/>
          <w:color w:val="000000"/>
          <w:spacing w:val="5"/>
          <w:sz w:val="18"/>
          <w:szCs w:val="18"/>
        </w:rPr>
        <w:t xml:space="preserve"> ,</w:t>
      </w:r>
      <w:proofErr w:type="gramEnd"/>
      <w:r w:rsidRPr="00812D76">
        <w:rPr>
          <w:rFonts w:ascii="Tahoma" w:eastAsia="Tahoma" w:hAnsi="Tahoma" w:cs="Tahoma"/>
          <w:color w:val="000000"/>
          <w:spacing w:val="5"/>
          <w:sz w:val="18"/>
          <w:szCs w:val="18"/>
        </w:rPr>
        <w:t xml:space="preserve"> le </w:t>
      </w:r>
    </w:p>
    <w:p w14:paraId="25026EEF" w14:textId="0E087DAB" w:rsidR="00EC4D29" w:rsidRDefault="00EC4D29" w:rsidP="0008065E">
      <w:pPr>
        <w:jc w:val="both"/>
        <w:textAlignment w:val="baseline"/>
        <w:rPr>
          <w:rFonts w:ascii="Tahoma" w:eastAsia="Tahoma" w:hAnsi="Tahoma" w:cs="Tahoma"/>
          <w:color w:val="000000"/>
          <w:spacing w:val="5"/>
          <w:sz w:val="18"/>
          <w:szCs w:val="18"/>
        </w:rPr>
      </w:pPr>
      <w:proofErr w:type="gramStart"/>
      <w:r>
        <w:rPr>
          <w:rFonts w:ascii="Tahoma" w:eastAsia="Tahoma" w:hAnsi="Tahoma" w:cs="Tahoma"/>
          <w:color w:val="000000"/>
          <w:spacing w:val="5"/>
          <w:sz w:val="18"/>
          <w:szCs w:val="18"/>
        </w:rPr>
        <w:t>en</w:t>
      </w:r>
      <w:proofErr w:type="gramEnd"/>
      <w:r>
        <w:rPr>
          <w:rFonts w:ascii="Tahoma" w:eastAsia="Tahoma" w:hAnsi="Tahoma" w:cs="Tahoma"/>
          <w:color w:val="000000"/>
          <w:spacing w:val="5"/>
          <w:sz w:val="18"/>
          <w:szCs w:val="18"/>
        </w:rPr>
        <w:t xml:space="preserve"> </w:t>
      </w:r>
      <w:r w:rsidR="006A4494">
        <w:rPr>
          <w:rFonts w:ascii="Tahoma" w:eastAsia="Tahoma" w:hAnsi="Tahoma" w:cs="Tahoma"/>
          <w:color w:val="000000"/>
          <w:spacing w:val="5"/>
          <w:sz w:val="18"/>
          <w:szCs w:val="18"/>
        </w:rPr>
        <w:t xml:space="preserve">…. </w:t>
      </w:r>
      <w:r w:rsidR="003F7D57">
        <w:rPr>
          <w:rFonts w:ascii="Tahoma" w:eastAsia="Tahoma" w:hAnsi="Tahoma" w:cs="Tahoma"/>
          <w:color w:val="000000"/>
          <w:spacing w:val="5"/>
          <w:sz w:val="18"/>
          <w:szCs w:val="18"/>
        </w:rPr>
        <w:t>E</w:t>
      </w:r>
      <w:r>
        <w:rPr>
          <w:rFonts w:ascii="Tahoma" w:eastAsia="Tahoma" w:hAnsi="Tahoma" w:cs="Tahoma"/>
          <w:color w:val="000000"/>
          <w:spacing w:val="5"/>
          <w:sz w:val="18"/>
          <w:szCs w:val="18"/>
        </w:rPr>
        <w:t>xemplaires</w:t>
      </w:r>
    </w:p>
    <w:p w14:paraId="76C9BAB8" w14:textId="77777777" w:rsidR="0008065E" w:rsidRDefault="0008065E" w:rsidP="0008065E">
      <w:pPr>
        <w:jc w:val="both"/>
        <w:textAlignment w:val="baseline"/>
        <w:rPr>
          <w:rFonts w:ascii="Tahoma" w:eastAsia="Tahoma" w:hAnsi="Tahoma" w:cs="Tahoma"/>
          <w:color w:val="000000"/>
          <w:spacing w:val="5"/>
          <w:sz w:val="18"/>
          <w:szCs w:val="18"/>
        </w:rPr>
      </w:pPr>
    </w:p>
    <w:tbl>
      <w:tblPr>
        <w:tblStyle w:val="Grilledutableau"/>
        <w:tblW w:w="10060" w:type="dxa"/>
        <w:jc w:val="center"/>
        <w:tblLook w:val="04A0" w:firstRow="1" w:lastRow="0" w:firstColumn="1" w:lastColumn="0" w:noHBand="0" w:noVBand="1"/>
      </w:tblPr>
      <w:tblGrid>
        <w:gridCol w:w="4245"/>
        <w:gridCol w:w="3121"/>
        <w:gridCol w:w="2694"/>
      </w:tblGrid>
      <w:tr w:rsidR="0061674A" w:rsidRPr="00EC4D29" w14:paraId="2811F0BE" w14:textId="77777777" w:rsidTr="002340BE">
        <w:trPr>
          <w:jc w:val="center"/>
        </w:trPr>
        <w:tc>
          <w:tcPr>
            <w:tcW w:w="4245" w:type="dxa"/>
            <w:shd w:val="clear" w:color="auto" w:fill="D9D9D9" w:themeFill="background1" w:themeFillShade="D9"/>
          </w:tcPr>
          <w:p w14:paraId="2F456CB3" w14:textId="355AA2E5" w:rsidR="0061674A" w:rsidRPr="00EC4D29" w:rsidRDefault="0061674A" w:rsidP="002340BE">
            <w:pPr>
              <w:spacing w:line="284" w:lineRule="exact"/>
              <w:jc w:val="both"/>
              <w:textAlignment w:val="baseline"/>
              <w:rPr>
                <w:rFonts w:ascii="Tahoma" w:eastAsia="Tahoma" w:hAnsi="Tahoma"/>
                <w:b/>
                <w:bCs/>
                <w:color w:val="000000"/>
                <w:spacing w:val="7"/>
                <w:sz w:val="18"/>
              </w:rPr>
            </w:pPr>
            <w:r w:rsidRPr="00EC4D29">
              <w:rPr>
                <w:rFonts w:ascii="Tahoma" w:eastAsia="Tahoma" w:hAnsi="Tahoma"/>
                <w:b/>
                <w:bCs/>
                <w:color w:val="000000"/>
                <w:spacing w:val="7"/>
                <w:sz w:val="18"/>
              </w:rPr>
              <w:t>Actionnaire</w:t>
            </w:r>
            <w:r>
              <w:rPr>
                <w:rFonts w:ascii="Tahoma" w:eastAsia="Tahoma" w:hAnsi="Tahoma"/>
                <w:b/>
                <w:bCs/>
                <w:color w:val="000000"/>
                <w:spacing w:val="7"/>
                <w:sz w:val="18"/>
              </w:rPr>
              <w:t>s</w:t>
            </w:r>
          </w:p>
        </w:tc>
        <w:tc>
          <w:tcPr>
            <w:tcW w:w="3121" w:type="dxa"/>
            <w:shd w:val="clear" w:color="auto" w:fill="D9D9D9" w:themeFill="background1" w:themeFillShade="D9"/>
          </w:tcPr>
          <w:p w14:paraId="1567E92B" w14:textId="77777777" w:rsidR="0061674A" w:rsidRPr="00EC4D29" w:rsidRDefault="0061674A" w:rsidP="002340BE">
            <w:pPr>
              <w:spacing w:line="284" w:lineRule="exact"/>
              <w:jc w:val="both"/>
              <w:textAlignment w:val="baseline"/>
              <w:rPr>
                <w:rFonts w:ascii="Tahoma" w:eastAsia="Tahoma" w:hAnsi="Tahoma"/>
                <w:b/>
                <w:bCs/>
                <w:color w:val="000000"/>
                <w:spacing w:val="7"/>
                <w:sz w:val="18"/>
              </w:rPr>
            </w:pPr>
            <w:r w:rsidRPr="00EC4D29">
              <w:rPr>
                <w:rFonts w:ascii="Tahoma" w:eastAsia="Tahoma" w:hAnsi="Tahoma"/>
                <w:b/>
                <w:bCs/>
                <w:color w:val="000000"/>
                <w:spacing w:val="7"/>
                <w:sz w:val="18"/>
              </w:rPr>
              <w:t>Représentation</w:t>
            </w:r>
          </w:p>
        </w:tc>
        <w:tc>
          <w:tcPr>
            <w:tcW w:w="2694" w:type="dxa"/>
            <w:shd w:val="clear" w:color="auto" w:fill="D9D9D9" w:themeFill="background1" w:themeFillShade="D9"/>
          </w:tcPr>
          <w:p w14:paraId="4E68DDCD" w14:textId="77777777" w:rsidR="0061674A" w:rsidRPr="00EC4D29" w:rsidRDefault="0061674A" w:rsidP="002340BE">
            <w:pPr>
              <w:spacing w:line="284" w:lineRule="exact"/>
              <w:jc w:val="both"/>
              <w:textAlignment w:val="baseline"/>
              <w:rPr>
                <w:rFonts w:ascii="Tahoma" w:eastAsia="Tahoma" w:hAnsi="Tahoma"/>
                <w:b/>
                <w:bCs/>
                <w:color w:val="000000"/>
                <w:spacing w:val="7"/>
                <w:sz w:val="18"/>
              </w:rPr>
            </w:pPr>
            <w:r w:rsidRPr="00EC4D29">
              <w:rPr>
                <w:rFonts w:ascii="Tahoma" w:eastAsia="Tahoma" w:hAnsi="Tahoma"/>
                <w:b/>
                <w:bCs/>
                <w:color w:val="000000"/>
                <w:spacing w:val="7"/>
                <w:sz w:val="18"/>
              </w:rPr>
              <w:t>Signature</w:t>
            </w:r>
          </w:p>
        </w:tc>
      </w:tr>
      <w:tr w:rsidR="0061674A" w14:paraId="55917D4F" w14:textId="77777777" w:rsidTr="0061674A">
        <w:trPr>
          <w:trHeight w:val="1136"/>
          <w:jc w:val="center"/>
        </w:trPr>
        <w:tc>
          <w:tcPr>
            <w:tcW w:w="4245" w:type="dxa"/>
            <w:vAlign w:val="center"/>
          </w:tcPr>
          <w:p w14:paraId="534D78BF" w14:textId="77777777" w:rsidR="0061674A" w:rsidRPr="003858EB" w:rsidRDefault="0061674A" w:rsidP="002340BE">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Syndicat Intercommunal pour la Valorisation des Ordures Ménagères de la Région d'Avignon</w:t>
            </w:r>
          </w:p>
        </w:tc>
        <w:tc>
          <w:tcPr>
            <w:tcW w:w="3121" w:type="dxa"/>
          </w:tcPr>
          <w:p w14:paraId="5E1E1B6A" w14:textId="77777777" w:rsidR="0061674A" w:rsidRDefault="0061674A" w:rsidP="002340BE">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 par son Président en exercice, Monsieur Joël GUIN</w:t>
            </w:r>
          </w:p>
          <w:p w14:paraId="440E9E27" w14:textId="77777777" w:rsidR="0061674A" w:rsidRPr="001C3B84" w:rsidRDefault="0061674A" w:rsidP="002340BE">
            <w:pPr>
              <w:spacing w:line="284" w:lineRule="exact"/>
              <w:jc w:val="both"/>
              <w:textAlignment w:val="baseline"/>
              <w:rPr>
                <w:rFonts w:ascii="Tahoma" w:eastAsia="Tahoma" w:hAnsi="Tahoma"/>
                <w:color w:val="000000"/>
                <w:spacing w:val="7"/>
                <w:sz w:val="18"/>
              </w:rPr>
            </w:pPr>
          </w:p>
        </w:tc>
        <w:tc>
          <w:tcPr>
            <w:tcW w:w="2694" w:type="dxa"/>
          </w:tcPr>
          <w:p w14:paraId="7FD6268A" w14:textId="77777777" w:rsidR="0061674A" w:rsidRDefault="0061674A" w:rsidP="002340BE">
            <w:pPr>
              <w:spacing w:line="284" w:lineRule="exact"/>
              <w:jc w:val="both"/>
              <w:textAlignment w:val="baseline"/>
              <w:rPr>
                <w:rFonts w:ascii="Tahoma" w:eastAsia="Tahoma" w:hAnsi="Tahoma"/>
                <w:color w:val="000000"/>
                <w:spacing w:val="7"/>
                <w:sz w:val="18"/>
              </w:rPr>
            </w:pPr>
          </w:p>
        </w:tc>
      </w:tr>
      <w:tr w:rsidR="0061674A" w14:paraId="210C5AC8" w14:textId="77777777" w:rsidTr="0061674A">
        <w:trPr>
          <w:trHeight w:val="1136"/>
          <w:jc w:val="center"/>
        </w:trPr>
        <w:tc>
          <w:tcPr>
            <w:tcW w:w="4245" w:type="dxa"/>
            <w:vAlign w:val="center"/>
          </w:tcPr>
          <w:p w14:paraId="49811F3C" w14:textId="77777777" w:rsidR="0061674A" w:rsidRPr="003858EB" w:rsidRDefault="0061674A" w:rsidP="002340BE">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 xml:space="preserve">Communauté d’agglomération Ventoux </w:t>
            </w:r>
            <w:r w:rsidRPr="004D1C23">
              <w:rPr>
                <w:rFonts w:ascii="Tahoma" w:eastAsia="Tahoma" w:hAnsi="Tahoma" w:cs="Tahoma"/>
                <w:b/>
                <w:bCs/>
                <w:color w:val="000000"/>
                <w:spacing w:val="5"/>
                <w:sz w:val="18"/>
                <w:szCs w:val="18"/>
              </w:rPr>
              <w:t>Comtat-Venaissin</w:t>
            </w:r>
          </w:p>
        </w:tc>
        <w:tc>
          <w:tcPr>
            <w:tcW w:w="3121" w:type="dxa"/>
          </w:tcPr>
          <w:p w14:paraId="79980AF9" w14:textId="77777777" w:rsidR="0061674A" w:rsidRPr="001C3B84" w:rsidRDefault="0061674A" w:rsidP="002340BE">
            <w:pPr>
              <w:spacing w:line="284" w:lineRule="exact"/>
              <w:jc w:val="both"/>
              <w:textAlignment w:val="baseline"/>
              <w:rPr>
                <w:rFonts w:ascii="Tahoma" w:eastAsia="Tahoma" w:hAnsi="Tahoma"/>
                <w:color w:val="000000"/>
                <w:spacing w:val="7"/>
                <w:sz w:val="18"/>
              </w:rPr>
            </w:pPr>
            <w:r>
              <w:rPr>
                <w:rFonts w:ascii="Tahoma" w:eastAsia="Tahoma" w:hAnsi="Tahoma" w:cs="Tahoma"/>
                <w:color w:val="000000"/>
                <w:spacing w:val="5"/>
                <w:sz w:val="18"/>
                <w:szCs w:val="18"/>
              </w:rPr>
              <w:t>Représentée par sa Présidente en exercice, Madame Jacqueline BOUYAC</w:t>
            </w:r>
          </w:p>
        </w:tc>
        <w:tc>
          <w:tcPr>
            <w:tcW w:w="2694" w:type="dxa"/>
          </w:tcPr>
          <w:p w14:paraId="58E9EBEA" w14:textId="77777777" w:rsidR="0061674A" w:rsidRDefault="0061674A" w:rsidP="002340BE">
            <w:pPr>
              <w:spacing w:line="284" w:lineRule="exact"/>
              <w:jc w:val="both"/>
              <w:textAlignment w:val="baseline"/>
              <w:rPr>
                <w:rFonts w:ascii="Tahoma" w:eastAsia="Tahoma" w:hAnsi="Tahoma"/>
                <w:color w:val="000000"/>
                <w:spacing w:val="7"/>
                <w:sz w:val="18"/>
              </w:rPr>
            </w:pPr>
          </w:p>
        </w:tc>
      </w:tr>
      <w:tr w:rsidR="0061674A" w14:paraId="66B3E91F" w14:textId="77777777" w:rsidTr="0061674A">
        <w:trPr>
          <w:trHeight w:val="1136"/>
          <w:jc w:val="center"/>
        </w:trPr>
        <w:tc>
          <w:tcPr>
            <w:tcW w:w="4245" w:type="dxa"/>
            <w:vAlign w:val="center"/>
          </w:tcPr>
          <w:p w14:paraId="72037E46" w14:textId="77777777" w:rsidR="0061674A" w:rsidRDefault="0061674A" w:rsidP="002340BE">
            <w:pPr>
              <w:spacing w:line="284" w:lineRule="exact"/>
              <w:jc w:val="both"/>
              <w:textAlignment w:val="baseline"/>
              <w:rPr>
                <w:rFonts w:ascii="Tahoma" w:eastAsia="Tahoma" w:hAnsi="Tahoma" w:cs="Tahoma"/>
                <w:b/>
                <w:bCs/>
                <w:color w:val="000000"/>
                <w:spacing w:val="5"/>
                <w:sz w:val="18"/>
                <w:szCs w:val="18"/>
              </w:rPr>
            </w:pPr>
            <w:r>
              <w:rPr>
                <w:rFonts w:ascii="Tahoma" w:eastAsia="Tahoma" w:hAnsi="Tahoma" w:cs="Tahoma"/>
                <w:b/>
                <w:bCs/>
                <w:color w:val="000000"/>
                <w:spacing w:val="5"/>
                <w:sz w:val="18"/>
                <w:szCs w:val="18"/>
              </w:rPr>
              <w:t>Communauté d’agglomération</w:t>
            </w:r>
            <w:r>
              <w:rPr>
                <w:rFonts w:ascii="Tahoma" w:eastAsia="Tahoma" w:hAnsi="Tahoma" w:cs="Tahoma"/>
                <w:color w:val="000000"/>
                <w:spacing w:val="5"/>
                <w:sz w:val="18"/>
                <w:szCs w:val="18"/>
              </w:rPr>
              <w:t xml:space="preserve"> </w:t>
            </w:r>
            <w:r>
              <w:rPr>
                <w:rFonts w:ascii="Tahoma" w:eastAsia="Tahoma" w:hAnsi="Tahoma" w:cs="Tahoma"/>
                <w:b/>
                <w:bCs/>
                <w:color w:val="000000"/>
                <w:spacing w:val="5"/>
                <w:sz w:val="18"/>
                <w:szCs w:val="18"/>
              </w:rPr>
              <w:t>Arles-Crau-Camargue-Montagnette</w:t>
            </w:r>
          </w:p>
        </w:tc>
        <w:tc>
          <w:tcPr>
            <w:tcW w:w="3121" w:type="dxa"/>
          </w:tcPr>
          <w:p w14:paraId="0B10388C" w14:textId="77777777" w:rsidR="0061674A" w:rsidRDefault="0061674A" w:rsidP="002340BE">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Représentée par son Président en exercice, Monsieur Patrick DE CAROLIS</w:t>
            </w:r>
          </w:p>
        </w:tc>
        <w:tc>
          <w:tcPr>
            <w:tcW w:w="2694" w:type="dxa"/>
          </w:tcPr>
          <w:p w14:paraId="085602BE" w14:textId="77777777" w:rsidR="0061674A" w:rsidRDefault="0061674A" w:rsidP="002340BE">
            <w:pPr>
              <w:spacing w:line="284" w:lineRule="exact"/>
              <w:jc w:val="both"/>
              <w:textAlignment w:val="baseline"/>
              <w:rPr>
                <w:rFonts w:ascii="Tahoma" w:eastAsia="Tahoma" w:hAnsi="Tahoma"/>
                <w:color w:val="000000"/>
                <w:spacing w:val="7"/>
                <w:sz w:val="18"/>
              </w:rPr>
            </w:pPr>
          </w:p>
        </w:tc>
      </w:tr>
      <w:tr w:rsidR="0061674A" w14:paraId="20297F3B" w14:textId="77777777" w:rsidTr="0061674A">
        <w:trPr>
          <w:trHeight w:val="1136"/>
          <w:jc w:val="center"/>
        </w:trPr>
        <w:tc>
          <w:tcPr>
            <w:tcW w:w="4245" w:type="dxa"/>
            <w:vAlign w:val="center"/>
          </w:tcPr>
          <w:p w14:paraId="1F0329A6" w14:textId="77777777" w:rsidR="0061674A" w:rsidRDefault="0061674A" w:rsidP="002340BE">
            <w:pPr>
              <w:spacing w:line="284" w:lineRule="exact"/>
              <w:jc w:val="both"/>
              <w:textAlignment w:val="baseline"/>
              <w:rPr>
                <w:rFonts w:ascii="Tahoma" w:eastAsia="Tahoma" w:hAnsi="Tahoma" w:cs="Tahoma"/>
                <w:b/>
                <w:bCs/>
                <w:color w:val="000000"/>
                <w:spacing w:val="5"/>
                <w:sz w:val="18"/>
                <w:szCs w:val="18"/>
              </w:rPr>
            </w:pPr>
            <w:r w:rsidRPr="004D1C23">
              <w:rPr>
                <w:rFonts w:ascii="Tahoma" w:eastAsia="Tahoma" w:hAnsi="Tahoma" w:cs="Tahoma"/>
                <w:b/>
                <w:bCs/>
                <w:color w:val="000000"/>
                <w:spacing w:val="5"/>
                <w:sz w:val="18"/>
                <w:szCs w:val="18"/>
              </w:rPr>
              <w:t>Syndicat Mixte Intercommunautaire pour l’Etude, la Const</w:t>
            </w:r>
            <w:r>
              <w:rPr>
                <w:rFonts w:ascii="Tahoma" w:eastAsia="Tahoma" w:hAnsi="Tahoma" w:cs="Tahoma"/>
                <w:b/>
                <w:bCs/>
                <w:color w:val="000000"/>
                <w:spacing w:val="5"/>
                <w:sz w:val="18"/>
                <w:szCs w:val="18"/>
              </w:rPr>
              <w:t>ruction et l’Exploitation d’Unité de Traitement des Ordures M</w:t>
            </w:r>
            <w:r w:rsidRPr="004D1C23">
              <w:rPr>
                <w:rFonts w:ascii="Tahoma" w:eastAsia="Tahoma" w:hAnsi="Tahoma" w:cs="Tahoma"/>
                <w:b/>
                <w:bCs/>
                <w:color w:val="000000"/>
                <w:spacing w:val="5"/>
                <w:sz w:val="18"/>
                <w:szCs w:val="18"/>
              </w:rPr>
              <w:t>énagères (SIECEUTOM)</w:t>
            </w:r>
          </w:p>
        </w:tc>
        <w:tc>
          <w:tcPr>
            <w:tcW w:w="3121" w:type="dxa"/>
          </w:tcPr>
          <w:p w14:paraId="5761818C" w14:textId="77777777" w:rsidR="0061674A" w:rsidRDefault="0061674A" w:rsidP="002340BE">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 par son Président en exercice, Monsieur Christian MOUNIER</w:t>
            </w:r>
          </w:p>
          <w:p w14:paraId="52B3B332" w14:textId="77777777" w:rsidR="0061674A" w:rsidRDefault="0061674A" w:rsidP="002340BE">
            <w:pPr>
              <w:spacing w:line="284" w:lineRule="exact"/>
              <w:jc w:val="both"/>
              <w:textAlignment w:val="baseline"/>
              <w:rPr>
                <w:rFonts w:ascii="Tahoma" w:eastAsia="Tahoma" w:hAnsi="Tahoma" w:cs="Tahoma"/>
                <w:color w:val="000000"/>
                <w:spacing w:val="5"/>
                <w:sz w:val="18"/>
                <w:szCs w:val="18"/>
              </w:rPr>
            </w:pPr>
          </w:p>
        </w:tc>
        <w:tc>
          <w:tcPr>
            <w:tcW w:w="2694" w:type="dxa"/>
          </w:tcPr>
          <w:p w14:paraId="52EE6F1D" w14:textId="77777777" w:rsidR="0061674A" w:rsidRDefault="0061674A" w:rsidP="002340BE">
            <w:pPr>
              <w:spacing w:line="284" w:lineRule="exact"/>
              <w:jc w:val="both"/>
              <w:textAlignment w:val="baseline"/>
              <w:rPr>
                <w:rFonts w:ascii="Tahoma" w:eastAsia="Tahoma" w:hAnsi="Tahoma"/>
                <w:color w:val="000000"/>
                <w:spacing w:val="7"/>
                <w:sz w:val="18"/>
              </w:rPr>
            </w:pPr>
          </w:p>
        </w:tc>
      </w:tr>
      <w:tr w:rsidR="0061674A" w14:paraId="6683EA71" w14:textId="77777777" w:rsidTr="0061674A">
        <w:trPr>
          <w:trHeight w:val="1136"/>
          <w:jc w:val="center"/>
        </w:trPr>
        <w:tc>
          <w:tcPr>
            <w:tcW w:w="4245" w:type="dxa"/>
            <w:vAlign w:val="center"/>
          </w:tcPr>
          <w:p w14:paraId="7302D026" w14:textId="77777777" w:rsidR="0061674A" w:rsidRDefault="0061674A" w:rsidP="002340BE">
            <w:pPr>
              <w:spacing w:line="284" w:lineRule="exact"/>
              <w:jc w:val="both"/>
              <w:textAlignment w:val="baseline"/>
              <w:rPr>
                <w:rFonts w:ascii="Tahoma" w:eastAsia="Tahoma" w:hAnsi="Tahoma" w:cs="Tahoma"/>
                <w:b/>
                <w:bCs/>
                <w:color w:val="000000"/>
                <w:spacing w:val="5"/>
                <w:sz w:val="18"/>
                <w:szCs w:val="18"/>
              </w:rPr>
            </w:pPr>
            <w:r>
              <w:rPr>
                <w:rFonts w:ascii="Tahoma" w:eastAsia="Tahoma" w:hAnsi="Tahoma" w:cs="Tahoma"/>
                <w:b/>
                <w:bCs/>
                <w:color w:val="000000"/>
                <w:spacing w:val="5"/>
                <w:sz w:val="18"/>
                <w:szCs w:val="18"/>
              </w:rPr>
              <w:t>Communauté d’agglomération Terre de Provence</w:t>
            </w:r>
          </w:p>
        </w:tc>
        <w:tc>
          <w:tcPr>
            <w:tcW w:w="3121" w:type="dxa"/>
          </w:tcPr>
          <w:p w14:paraId="4DF83A37" w14:textId="77777777" w:rsidR="0061674A" w:rsidRDefault="0061674A" w:rsidP="002340BE">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Représentée par sa Présidente en exercice, Madame Corinne CHABAUD</w:t>
            </w:r>
          </w:p>
          <w:p w14:paraId="46DE25EC" w14:textId="77777777" w:rsidR="0061674A" w:rsidRDefault="0061674A" w:rsidP="002340BE">
            <w:pPr>
              <w:spacing w:line="284" w:lineRule="exact"/>
              <w:jc w:val="both"/>
              <w:textAlignment w:val="baseline"/>
              <w:rPr>
                <w:rFonts w:ascii="Tahoma" w:eastAsia="Tahoma" w:hAnsi="Tahoma" w:cs="Tahoma"/>
                <w:color w:val="000000"/>
                <w:spacing w:val="5"/>
                <w:sz w:val="18"/>
                <w:szCs w:val="18"/>
              </w:rPr>
            </w:pPr>
          </w:p>
        </w:tc>
        <w:tc>
          <w:tcPr>
            <w:tcW w:w="2694" w:type="dxa"/>
          </w:tcPr>
          <w:p w14:paraId="5361B5AF" w14:textId="77777777" w:rsidR="0061674A" w:rsidRDefault="0061674A" w:rsidP="002340BE">
            <w:pPr>
              <w:spacing w:line="284" w:lineRule="exact"/>
              <w:jc w:val="both"/>
              <w:textAlignment w:val="baseline"/>
              <w:rPr>
                <w:rFonts w:ascii="Tahoma" w:eastAsia="Tahoma" w:hAnsi="Tahoma"/>
                <w:color w:val="000000"/>
                <w:spacing w:val="7"/>
                <w:sz w:val="18"/>
              </w:rPr>
            </w:pPr>
          </w:p>
        </w:tc>
      </w:tr>
      <w:tr w:rsidR="0061674A" w14:paraId="7328B385" w14:textId="77777777" w:rsidTr="0061674A">
        <w:trPr>
          <w:trHeight w:val="1136"/>
          <w:jc w:val="center"/>
        </w:trPr>
        <w:tc>
          <w:tcPr>
            <w:tcW w:w="4245" w:type="dxa"/>
            <w:vAlign w:val="center"/>
          </w:tcPr>
          <w:p w14:paraId="6DC5D228" w14:textId="77777777" w:rsidR="0061674A" w:rsidRPr="003858EB" w:rsidRDefault="0061674A" w:rsidP="002340BE">
            <w:pPr>
              <w:spacing w:line="284" w:lineRule="exact"/>
              <w:jc w:val="both"/>
              <w:textAlignment w:val="baseline"/>
              <w:rPr>
                <w:rFonts w:ascii="Tahoma" w:eastAsia="Tahoma" w:hAnsi="Tahoma"/>
                <w:color w:val="000000"/>
                <w:spacing w:val="7"/>
                <w:sz w:val="18"/>
              </w:rPr>
            </w:pPr>
            <w:r w:rsidRPr="004D1C23">
              <w:rPr>
                <w:rFonts w:ascii="Tahoma" w:eastAsia="Tahoma" w:hAnsi="Tahoma"/>
                <w:b/>
                <w:bCs/>
                <w:color w:val="000000"/>
                <w:spacing w:val="7"/>
                <w:sz w:val="18"/>
              </w:rPr>
              <w:t xml:space="preserve">Syndicat Mixte Intercommunautaire de </w:t>
            </w:r>
            <w:r>
              <w:rPr>
                <w:rFonts w:ascii="Tahoma" w:eastAsia="Tahoma" w:hAnsi="Tahoma"/>
                <w:b/>
                <w:bCs/>
                <w:color w:val="000000"/>
                <w:spacing w:val="7"/>
                <w:sz w:val="18"/>
              </w:rPr>
              <w:t>C</w:t>
            </w:r>
            <w:r w:rsidRPr="004D1C23">
              <w:rPr>
                <w:rFonts w:ascii="Tahoma" w:eastAsia="Tahoma" w:hAnsi="Tahoma"/>
                <w:b/>
                <w:bCs/>
                <w:color w:val="000000"/>
                <w:spacing w:val="7"/>
                <w:sz w:val="18"/>
              </w:rPr>
              <w:t xml:space="preserve">ollecte et </w:t>
            </w:r>
            <w:r>
              <w:rPr>
                <w:rFonts w:ascii="Tahoma" w:eastAsia="Tahoma" w:hAnsi="Tahoma"/>
                <w:b/>
                <w:bCs/>
                <w:color w:val="000000"/>
                <w:spacing w:val="7"/>
                <w:sz w:val="18"/>
              </w:rPr>
              <w:t>T</w:t>
            </w:r>
            <w:r w:rsidRPr="004D1C23">
              <w:rPr>
                <w:rFonts w:ascii="Tahoma" w:eastAsia="Tahoma" w:hAnsi="Tahoma"/>
                <w:b/>
                <w:bCs/>
                <w:color w:val="000000"/>
                <w:spacing w:val="7"/>
                <w:sz w:val="18"/>
              </w:rPr>
              <w:t xml:space="preserve">raitement des </w:t>
            </w:r>
            <w:r>
              <w:rPr>
                <w:rFonts w:ascii="Tahoma" w:eastAsia="Tahoma" w:hAnsi="Tahoma"/>
                <w:b/>
                <w:bCs/>
                <w:color w:val="000000"/>
                <w:spacing w:val="7"/>
                <w:sz w:val="18"/>
              </w:rPr>
              <w:t>O</w:t>
            </w:r>
            <w:r w:rsidRPr="004D1C23">
              <w:rPr>
                <w:rFonts w:ascii="Tahoma" w:eastAsia="Tahoma" w:hAnsi="Tahoma"/>
                <w:b/>
                <w:bCs/>
                <w:color w:val="000000"/>
                <w:spacing w:val="7"/>
                <w:sz w:val="18"/>
              </w:rPr>
              <w:t xml:space="preserve">rdures </w:t>
            </w:r>
            <w:r>
              <w:rPr>
                <w:rFonts w:ascii="Tahoma" w:eastAsia="Tahoma" w:hAnsi="Tahoma"/>
                <w:b/>
                <w:bCs/>
                <w:color w:val="000000"/>
                <w:spacing w:val="7"/>
                <w:sz w:val="18"/>
              </w:rPr>
              <w:t>M</w:t>
            </w:r>
            <w:r w:rsidRPr="004D1C23">
              <w:rPr>
                <w:rFonts w:ascii="Tahoma" w:eastAsia="Tahoma" w:hAnsi="Tahoma"/>
                <w:b/>
                <w:bCs/>
                <w:color w:val="000000"/>
                <w:spacing w:val="7"/>
                <w:sz w:val="18"/>
              </w:rPr>
              <w:t>énagères (SMICTOM) Rhône</w:t>
            </w:r>
            <w:r>
              <w:rPr>
                <w:rFonts w:ascii="Tahoma" w:eastAsia="Tahoma" w:hAnsi="Tahoma"/>
                <w:b/>
                <w:bCs/>
                <w:color w:val="000000"/>
                <w:spacing w:val="7"/>
                <w:sz w:val="18"/>
              </w:rPr>
              <w:t>-</w:t>
            </w:r>
            <w:r w:rsidRPr="004D1C23">
              <w:rPr>
                <w:rFonts w:ascii="Tahoma" w:eastAsia="Tahoma" w:hAnsi="Tahoma"/>
                <w:b/>
                <w:bCs/>
                <w:color w:val="000000"/>
                <w:spacing w:val="7"/>
                <w:sz w:val="18"/>
              </w:rPr>
              <w:t>Garrigue</w:t>
            </w:r>
            <w:r>
              <w:rPr>
                <w:rFonts w:ascii="Tahoma" w:eastAsia="Tahoma" w:hAnsi="Tahoma"/>
                <w:b/>
                <w:bCs/>
                <w:color w:val="000000"/>
                <w:spacing w:val="7"/>
                <w:sz w:val="18"/>
              </w:rPr>
              <w:t>s</w:t>
            </w:r>
          </w:p>
        </w:tc>
        <w:tc>
          <w:tcPr>
            <w:tcW w:w="3121" w:type="dxa"/>
          </w:tcPr>
          <w:p w14:paraId="591C31F4" w14:textId="77777777" w:rsidR="0061674A" w:rsidRDefault="0061674A" w:rsidP="002340BE">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 par son Président en exercice, Monsieur FRANÇOIS ZANIRATO</w:t>
            </w:r>
          </w:p>
          <w:p w14:paraId="29B54D5C" w14:textId="77777777" w:rsidR="0061674A" w:rsidRPr="001C3B84" w:rsidRDefault="0061674A" w:rsidP="002340BE">
            <w:pPr>
              <w:spacing w:line="284" w:lineRule="exact"/>
              <w:jc w:val="both"/>
              <w:textAlignment w:val="baseline"/>
              <w:rPr>
                <w:rFonts w:ascii="Tahoma" w:eastAsia="Tahoma" w:hAnsi="Tahoma"/>
                <w:color w:val="000000"/>
                <w:spacing w:val="7"/>
                <w:sz w:val="18"/>
              </w:rPr>
            </w:pPr>
          </w:p>
        </w:tc>
        <w:tc>
          <w:tcPr>
            <w:tcW w:w="2694" w:type="dxa"/>
          </w:tcPr>
          <w:p w14:paraId="2B659598" w14:textId="77777777" w:rsidR="0061674A" w:rsidRDefault="0061674A" w:rsidP="002340BE">
            <w:pPr>
              <w:spacing w:line="284" w:lineRule="exact"/>
              <w:jc w:val="both"/>
              <w:textAlignment w:val="baseline"/>
              <w:rPr>
                <w:rFonts w:ascii="Tahoma" w:eastAsia="Tahoma" w:hAnsi="Tahoma"/>
                <w:color w:val="000000"/>
                <w:spacing w:val="7"/>
                <w:sz w:val="18"/>
              </w:rPr>
            </w:pPr>
          </w:p>
        </w:tc>
      </w:tr>
      <w:tr w:rsidR="0061674A" w14:paraId="2E9456EF" w14:textId="77777777" w:rsidTr="0061674A">
        <w:trPr>
          <w:trHeight w:val="1136"/>
          <w:jc w:val="center"/>
        </w:trPr>
        <w:tc>
          <w:tcPr>
            <w:tcW w:w="4245" w:type="dxa"/>
            <w:vAlign w:val="center"/>
          </w:tcPr>
          <w:p w14:paraId="7B7BE435" w14:textId="77777777" w:rsidR="0061674A" w:rsidRPr="003858EB" w:rsidRDefault="0061674A" w:rsidP="002340BE">
            <w:pPr>
              <w:spacing w:line="284" w:lineRule="exact"/>
              <w:jc w:val="both"/>
              <w:textAlignment w:val="baseline"/>
              <w:rPr>
                <w:rFonts w:ascii="Tahoma" w:eastAsia="Tahoma" w:hAnsi="Tahoma"/>
                <w:color w:val="000000"/>
                <w:spacing w:val="7"/>
                <w:sz w:val="18"/>
              </w:rPr>
            </w:pPr>
            <w:r w:rsidRPr="004D1C23">
              <w:rPr>
                <w:rFonts w:ascii="Tahoma" w:eastAsia="Tahoma" w:hAnsi="Tahoma" w:cs="Tahoma"/>
                <w:b/>
                <w:bCs/>
                <w:color w:val="000000"/>
                <w:spacing w:val="5"/>
                <w:sz w:val="18"/>
                <w:szCs w:val="18"/>
              </w:rPr>
              <w:t xml:space="preserve">Syndicat </w:t>
            </w:r>
            <w:r>
              <w:rPr>
                <w:rFonts w:ascii="Tahoma" w:eastAsia="Tahoma" w:hAnsi="Tahoma" w:cs="Tahoma"/>
                <w:b/>
                <w:bCs/>
                <w:color w:val="000000"/>
                <w:spacing w:val="5"/>
                <w:sz w:val="18"/>
                <w:szCs w:val="18"/>
              </w:rPr>
              <w:t>I</w:t>
            </w:r>
            <w:r w:rsidRPr="004D1C23">
              <w:rPr>
                <w:rFonts w:ascii="Tahoma" w:eastAsia="Tahoma" w:hAnsi="Tahoma" w:cs="Tahoma"/>
                <w:b/>
                <w:bCs/>
                <w:color w:val="000000"/>
                <w:spacing w:val="5"/>
                <w:sz w:val="18"/>
                <w:szCs w:val="18"/>
              </w:rPr>
              <w:t xml:space="preserve">ntercommunal </w:t>
            </w:r>
            <w:r>
              <w:rPr>
                <w:rFonts w:ascii="Tahoma" w:eastAsia="Tahoma" w:hAnsi="Tahoma" w:cs="Tahoma"/>
                <w:b/>
                <w:bCs/>
                <w:color w:val="000000"/>
                <w:spacing w:val="5"/>
                <w:sz w:val="18"/>
                <w:szCs w:val="18"/>
              </w:rPr>
              <w:t>de Ramassage et</w:t>
            </w:r>
            <w:r w:rsidRPr="004D1C23">
              <w:rPr>
                <w:rFonts w:ascii="Tahoma" w:eastAsia="Tahoma" w:hAnsi="Tahoma" w:cs="Tahoma"/>
                <w:b/>
                <w:bCs/>
                <w:color w:val="000000"/>
                <w:spacing w:val="5"/>
                <w:sz w:val="18"/>
                <w:szCs w:val="18"/>
              </w:rPr>
              <w:t xml:space="preserve"> de </w:t>
            </w:r>
            <w:r>
              <w:rPr>
                <w:rFonts w:ascii="Tahoma" w:eastAsia="Tahoma" w:hAnsi="Tahoma" w:cs="Tahoma"/>
                <w:b/>
                <w:bCs/>
                <w:color w:val="000000"/>
                <w:spacing w:val="5"/>
                <w:sz w:val="18"/>
                <w:szCs w:val="18"/>
              </w:rPr>
              <w:t>T</w:t>
            </w:r>
            <w:r w:rsidRPr="004D1C23">
              <w:rPr>
                <w:rFonts w:ascii="Tahoma" w:eastAsia="Tahoma" w:hAnsi="Tahoma" w:cs="Tahoma"/>
                <w:b/>
                <w:bCs/>
                <w:color w:val="000000"/>
                <w:spacing w:val="5"/>
                <w:sz w:val="18"/>
                <w:szCs w:val="18"/>
              </w:rPr>
              <w:t xml:space="preserve">raitement des </w:t>
            </w:r>
            <w:r>
              <w:rPr>
                <w:rFonts w:ascii="Tahoma" w:eastAsia="Tahoma" w:hAnsi="Tahoma" w:cs="Tahoma"/>
                <w:b/>
                <w:bCs/>
                <w:color w:val="000000"/>
                <w:spacing w:val="5"/>
                <w:sz w:val="18"/>
                <w:szCs w:val="18"/>
              </w:rPr>
              <w:t>O</w:t>
            </w:r>
            <w:r w:rsidRPr="004D1C23">
              <w:rPr>
                <w:rFonts w:ascii="Tahoma" w:eastAsia="Tahoma" w:hAnsi="Tahoma" w:cs="Tahoma"/>
                <w:b/>
                <w:bCs/>
                <w:color w:val="000000"/>
                <w:spacing w:val="5"/>
                <w:sz w:val="18"/>
                <w:szCs w:val="18"/>
              </w:rPr>
              <w:t xml:space="preserve">rdures </w:t>
            </w:r>
            <w:r>
              <w:rPr>
                <w:rFonts w:ascii="Tahoma" w:eastAsia="Tahoma" w:hAnsi="Tahoma" w:cs="Tahoma"/>
                <w:b/>
                <w:bCs/>
                <w:color w:val="000000"/>
                <w:spacing w:val="5"/>
                <w:sz w:val="18"/>
                <w:szCs w:val="18"/>
              </w:rPr>
              <w:t>M</w:t>
            </w:r>
            <w:r w:rsidRPr="004D1C23">
              <w:rPr>
                <w:rFonts w:ascii="Tahoma" w:eastAsia="Tahoma" w:hAnsi="Tahoma" w:cs="Tahoma"/>
                <w:b/>
                <w:bCs/>
                <w:color w:val="000000"/>
                <w:spacing w:val="5"/>
                <w:sz w:val="18"/>
                <w:szCs w:val="18"/>
              </w:rPr>
              <w:t>énagères (SIRTOM) de la région d’Apt</w:t>
            </w:r>
          </w:p>
        </w:tc>
        <w:tc>
          <w:tcPr>
            <w:tcW w:w="3121" w:type="dxa"/>
          </w:tcPr>
          <w:p w14:paraId="5AEEBEDC" w14:textId="77777777" w:rsidR="0061674A" w:rsidRDefault="0061674A" w:rsidP="002340BE">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 par son Président en exercice, Monsieur Lucien AUBERT</w:t>
            </w:r>
          </w:p>
          <w:p w14:paraId="141CF6A2" w14:textId="77777777" w:rsidR="0061674A" w:rsidRPr="001C3B84" w:rsidRDefault="0061674A" w:rsidP="002340BE">
            <w:pPr>
              <w:spacing w:line="284" w:lineRule="exact"/>
              <w:jc w:val="both"/>
              <w:textAlignment w:val="baseline"/>
              <w:rPr>
                <w:rFonts w:ascii="Tahoma" w:eastAsia="Tahoma" w:hAnsi="Tahoma"/>
                <w:color w:val="000000"/>
                <w:spacing w:val="7"/>
                <w:sz w:val="18"/>
              </w:rPr>
            </w:pPr>
          </w:p>
        </w:tc>
        <w:tc>
          <w:tcPr>
            <w:tcW w:w="2694" w:type="dxa"/>
          </w:tcPr>
          <w:p w14:paraId="362E703B" w14:textId="77777777" w:rsidR="0061674A" w:rsidRDefault="0061674A" w:rsidP="002340BE">
            <w:pPr>
              <w:spacing w:line="284" w:lineRule="exact"/>
              <w:jc w:val="both"/>
              <w:textAlignment w:val="baseline"/>
              <w:rPr>
                <w:rFonts w:ascii="Tahoma" w:eastAsia="Tahoma" w:hAnsi="Tahoma"/>
                <w:color w:val="000000"/>
                <w:spacing w:val="7"/>
                <w:sz w:val="18"/>
              </w:rPr>
            </w:pPr>
          </w:p>
        </w:tc>
      </w:tr>
      <w:tr w:rsidR="0061674A" w14:paraId="23A6CA14" w14:textId="77777777" w:rsidTr="0061674A">
        <w:trPr>
          <w:trHeight w:val="1136"/>
          <w:jc w:val="center"/>
        </w:trPr>
        <w:tc>
          <w:tcPr>
            <w:tcW w:w="4245" w:type="dxa"/>
            <w:vAlign w:val="center"/>
          </w:tcPr>
          <w:p w14:paraId="0BD7DDF4" w14:textId="77777777" w:rsidR="0061674A" w:rsidRPr="003858EB" w:rsidRDefault="0061674A" w:rsidP="002340BE">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Communauté de communes Vallée des Baux-Alpilles</w:t>
            </w:r>
          </w:p>
        </w:tc>
        <w:tc>
          <w:tcPr>
            <w:tcW w:w="3121" w:type="dxa"/>
          </w:tcPr>
          <w:p w14:paraId="736A85EC" w14:textId="77777777" w:rsidR="0061674A" w:rsidRPr="001C3B84" w:rsidRDefault="0061674A" w:rsidP="002340BE">
            <w:pPr>
              <w:spacing w:line="284" w:lineRule="exact"/>
              <w:jc w:val="both"/>
              <w:textAlignment w:val="baseline"/>
              <w:rPr>
                <w:rFonts w:ascii="Tahoma" w:eastAsia="Tahoma" w:hAnsi="Tahoma"/>
                <w:color w:val="000000"/>
                <w:spacing w:val="7"/>
                <w:sz w:val="18"/>
              </w:rPr>
            </w:pPr>
            <w:r w:rsidRPr="000B6B51">
              <w:rPr>
                <w:rFonts w:ascii="Tahoma" w:eastAsia="Tahoma" w:hAnsi="Tahoma"/>
                <w:color w:val="000000"/>
                <w:spacing w:val="7"/>
                <w:sz w:val="18"/>
              </w:rPr>
              <w:t>Représentée par son Président en exercice, Monsieur Hervé CHERUBINI</w:t>
            </w:r>
          </w:p>
        </w:tc>
        <w:tc>
          <w:tcPr>
            <w:tcW w:w="2694" w:type="dxa"/>
          </w:tcPr>
          <w:p w14:paraId="58A095FC" w14:textId="77777777" w:rsidR="0061674A" w:rsidRDefault="0061674A" w:rsidP="002340BE">
            <w:pPr>
              <w:spacing w:line="284" w:lineRule="exact"/>
              <w:jc w:val="both"/>
              <w:textAlignment w:val="baseline"/>
              <w:rPr>
                <w:rFonts w:ascii="Tahoma" w:eastAsia="Tahoma" w:hAnsi="Tahoma"/>
                <w:color w:val="000000"/>
                <w:spacing w:val="7"/>
                <w:sz w:val="18"/>
              </w:rPr>
            </w:pPr>
          </w:p>
        </w:tc>
      </w:tr>
      <w:tr w:rsidR="0061674A" w14:paraId="21F2D016" w14:textId="77777777" w:rsidTr="0061674A">
        <w:trPr>
          <w:trHeight w:val="1136"/>
          <w:jc w:val="center"/>
        </w:trPr>
        <w:tc>
          <w:tcPr>
            <w:tcW w:w="4245" w:type="dxa"/>
            <w:vAlign w:val="center"/>
          </w:tcPr>
          <w:p w14:paraId="50A31976" w14:textId="77777777" w:rsidR="0061674A" w:rsidRPr="00804174" w:rsidRDefault="0061674A" w:rsidP="002340BE">
            <w:pPr>
              <w:spacing w:line="284" w:lineRule="exact"/>
              <w:jc w:val="both"/>
              <w:textAlignment w:val="baseline"/>
              <w:rPr>
                <w:rFonts w:ascii="Tahoma" w:eastAsia="Tahoma" w:hAnsi="Tahoma"/>
                <w:b/>
                <w:bCs/>
                <w:color w:val="000000"/>
                <w:spacing w:val="7"/>
                <w:sz w:val="18"/>
              </w:rPr>
            </w:pPr>
            <w:r w:rsidRPr="004D1C23">
              <w:rPr>
                <w:rFonts w:ascii="Tahoma" w:eastAsia="Tahoma" w:hAnsi="Tahoma" w:cs="Tahoma"/>
                <w:b/>
                <w:bCs/>
                <w:color w:val="000000"/>
                <w:spacing w:val="5"/>
                <w:sz w:val="18"/>
                <w:szCs w:val="18"/>
              </w:rPr>
              <w:t xml:space="preserve">Communauté </w:t>
            </w:r>
            <w:r w:rsidRPr="00913961">
              <w:rPr>
                <w:rFonts w:ascii="Tahoma" w:eastAsia="Tahoma" w:hAnsi="Tahoma" w:cs="Tahoma"/>
                <w:b/>
                <w:bCs/>
                <w:color w:val="000000"/>
                <w:spacing w:val="5"/>
                <w:sz w:val="18"/>
                <w:szCs w:val="18"/>
              </w:rPr>
              <w:t>de communes</w:t>
            </w:r>
            <w:r w:rsidRPr="004D1C23">
              <w:rPr>
                <w:rFonts w:ascii="Tahoma" w:eastAsia="Tahoma" w:hAnsi="Tahoma" w:cs="Tahoma"/>
                <w:b/>
                <w:bCs/>
                <w:color w:val="000000"/>
                <w:spacing w:val="5"/>
                <w:sz w:val="18"/>
                <w:szCs w:val="18"/>
              </w:rPr>
              <w:t xml:space="preserve"> </w:t>
            </w:r>
            <w:proofErr w:type="spellStart"/>
            <w:r w:rsidRPr="004D1C23">
              <w:rPr>
                <w:rFonts w:ascii="Tahoma" w:eastAsia="Tahoma" w:hAnsi="Tahoma" w:cs="Tahoma"/>
                <w:b/>
                <w:bCs/>
                <w:color w:val="000000"/>
                <w:spacing w:val="5"/>
                <w:sz w:val="18"/>
                <w:szCs w:val="18"/>
              </w:rPr>
              <w:t>Aygues</w:t>
            </w:r>
            <w:proofErr w:type="spellEnd"/>
            <w:r w:rsidRPr="004D1C23">
              <w:rPr>
                <w:rFonts w:ascii="Tahoma" w:eastAsia="Tahoma" w:hAnsi="Tahoma" w:cs="Tahoma"/>
                <w:b/>
                <w:bCs/>
                <w:color w:val="000000"/>
                <w:spacing w:val="5"/>
                <w:sz w:val="18"/>
                <w:szCs w:val="18"/>
              </w:rPr>
              <w:t xml:space="preserve"> et </w:t>
            </w:r>
            <w:proofErr w:type="spellStart"/>
            <w:r w:rsidRPr="004D1C23">
              <w:rPr>
                <w:rFonts w:ascii="Tahoma" w:eastAsia="Tahoma" w:hAnsi="Tahoma" w:cs="Tahoma"/>
                <w:b/>
                <w:bCs/>
                <w:color w:val="000000"/>
                <w:spacing w:val="5"/>
                <w:sz w:val="18"/>
                <w:szCs w:val="18"/>
              </w:rPr>
              <w:t>Ouvèze</w:t>
            </w:r>
            <w:proofErr w:type="spellEnd"/>
            <w:r w:rsidRPr="004D1C23">
              <w:rPr>
                <w:rFonts w:ascii="Tahoma" w:eastAsia="Tahoma" w:hAnsi="Tahoma" w:cs="Tahoma"/>
                <w:b/>
                <w:bCs/>
                <w:color w:val="000000"/>
                <w:spacing w:val="5"/>
                <w:sz w:val="18"/>
                <w:szCs w:val="18"/>
              </w:rPr>
              <w:t xml:space="preserve"> en Provence</w:t>
            </w:r>
          </w:p>
        </w:tc>
        <w:tc>
          <w:tcPr>
            <w:tcW w:w="3121" w:type="dxa"/>
          </w:tcPr>
          <w:p w14:paraId="1C14A68D" w14:textId="77777777" w:rsidR="0061674A" w:rsidRPr="001C3B84" w:rsidRDefault="0061674A" w:rsidP="002340BE">
            <w:pPr>
              <w:spacing w:line="284" w:lineRule="exact"/>
              <w:jc w:val="both"/>
              <w:textAlignment w:val="baseline"/>
              <w:rPr>
                <w:rFonts w:ascii="Tahoma" w:eastAsia="Tahoma" w:hAnsi="Tahoma"/>
                <w:color w:val="000000"/>
                <w:spacing w:val="7"/>
                <w:sz w:val="18"/>
              </w:rPr>
            </w:pPr>
            <w:r w:rsidRPr="000B6B51">
              <w:rPr>
                <w:rFonts w:ascii="Tahoma" w:eastAsia="Tahoma" w:hAnsi="Tahoma"/>
                <w:color w:val="000000"/>
                <w:spacing w:val="7"/>
                <w:sz w:val="18"/>
              </w:rPr>
              <w:t>Représentée par son Président en exercice, Monsieur Julien MERLE</w:t>
            </w:r>
          </w:p>
        </w:tc>
        <w:tc>
          <w:tcPr>
            <w:tcW w:w="2694" w:type="dxa"/>
          </w:tcPr>
          <w:p w14:paraId="5F462B2A" w14:textId="77777777" w:rsidR="0061674A" w:rsidRDefault="0061674A" w:rsidP="002340BE">
            <w:pPr>
              <w:spacing w:line="284" w:lineRule="exact"/>
              <w:jc w:val="both"/>
              <w:textAlignment w:val="baseline"/>
              <w:rPr>
                <w:rFonts w:ascii="Tahoma" w:eastAsia="Tahoma" w:hAnsi="Tahoma"/>
                <w:color w:val="000000"/>
                <w:spacing w:val="7"/>
                <w:sz w:val="18"/>
              </w:rPr>
            </w:pPr>
          </w:p>
        </w:tc>
      </w:tr>
      <w:tr w:rsidR="0061674A" w14:paraId="1095F119" w14:textId="77777777" w:rsidTr="0061674A">
        <w:trPr>
          <w:trHeight w:val="1136"/>
          <w:jc w:val="center"/>
        </w:trPr>
        <w:tc>
          <w:tcPr>
            <w:tcW w:w="4245" w:type="dxa"/>
            <w:vAlign w:val="center"/>
          </w:tcPr>
          <w:p w14:paraId="7B25B00F" w14:textId="77777777" w:rsidR="0061674A" w:rsidRPr="00804174" w:rsidRDefault="0061674A" w:rsidP="002340BE">
            <w:pPr>
              <w:spacing w:line="284" w:lineRule="exact"/>
              <w:jc w:val="both"/>
              <w:textAlignment w:val="baseline"/>
              <w:rPr>
                <w:rFonts w:ascii="Tahoma" w:eastAsia="Tahoma" w:hAnsi="Tahoma" w:cs="Tahoma"/>
                <w:b/>
                <w:bCs/>
                <w:color w:val="000000"/>
                <w:spacing w:val="5"/>
                <w:sz w:val="18"/>
                <w:szCs w:val="18"/>
              </w:rPr>
            </w:pPr>
            <w:r>
              <w:rPr>
                <w:rFonts w:ascii="Tahoma" w:eastAsia="Tahoma" w:hAnsi="Tahoma" w:cs="Tahoma"/>
                <w:b/>
                <w:bCs/>
                <w:color w:val="000000"/>
                <w:spacing w:val="5"/>
                <w:sz w:val="18"/>
                <w:szCs w:val="18"/>
              </w:rPr>
              <w:t>Communauté de communes Ventoux Sud</w:t>
            </w:r>
          </w:p>
        </w:tc>
        <w:tc>
          <w:tcPr>
            <w:tcW w:w="3121" w:type="dxa"/>
          </w:tcPr>
          <w:p w14:paraId="6FE02802" w14:textId="77777777" w:rsidR="0061674A" w:rsidRPr="00804174" w:rsidRDefault="0061674A" w:rsidP="002340BE">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Représentée par son Président en exercice, Monsieur Max RASPAIL</w:t>
            </w:r>
          </w:p>
        </w:tc>
        <w:tc>
          <w:tcPr>
            <w:tcW w:w="2694" w:type="dxa"/>
          </w:tcPr>
          <w:p w14:paraId="056BB89C" w14:textId="77777777" w:rsidR="0061674A" w:rsidRDefault="0061674A" w:rsidP="002340BE">
            <w:pPr>
              <w:spacing w:line="284" w:lineRule="exact"/>
              <w:jc w:val="both"/>
              <w:textAlignment w:val="baseline"/>
              <w:rPr>
                <w:rFonts w:ascii="Tahoma" w:eastAsia="Tahoma" w:hAnsi="Tahoma"/>
                <w:color w:val="000000"/>
                <w:spacing w:val="7"/>
                <w:sz w:val="18"/>
              </w:rPr>
            </w:pPr>
          </w:p>
        </w:tc>
      </w:tr>
    </w:tbl>
    <w:p w14:paraId="5A956D4B" w14:textId="5BF2EC1B" w:rsidR="00C04B15" w:rsidRDefault="00E20E1B" w:rsidP="00E20E1B">
      <w:pPr>
        <w:rPr>
          <w:rFonts w:ascii="Tahoma" w:eastAsia="Tahoma" w:hAnsi="Tahoma" w:cs="Tahoma"/>
          <w:color w:val="000000"/>
          <w:spacing w:val="5"/>
          <w:sz w:val="20"/>
          <w:szCs w:val="20"/>
        </w:rPr>
      </w:pPr>
      <w:r>
        <w:br w:type="page"/>
      </w:r>
    </w:p>
    <w:p w14:paraId="5EBF617A" w14:textId="77777777" w:rsidR="006A4494" w:rsidRDefault="006A4494" w:rsidP="00C04B15">
      <w:pPr>
        <w:spacing w:before="377" w:line="373" w:lineRule="exact"/>
        <w:jc w:val="center"/>
        <w:textAlignment w:val="baseline"/>
        <w:rPr>
          <w:rFonts w:ascii="Tahoma" w:eastAsia="Tahoma" w:hAnsi="Tahoma" w:cs="Tahoma"/>
          <w:color w:val="000000"/>
          <w:spacing w:val="5"/>
          <w:sz w:val="20"/>
          <w:szCs w:val="20"/>
          <w:u w:val="single"/>
        </w:rPr>
        <w:sectPr w:rsidR="006A4494">
          <w:pgSz w:w="11906" w:h="16838"/>
          <w:pgMar w:top="1417" w:right="1417" w:bottom="1417" w:left="1417" w:header="708" w:footer="708" w:gutter="0"/>
          <w:cols w:space="708"/>
          <w:docGrid w:linePitch="360"/>
        </w:sectPr>
      </w:pPr>
    </w:p>
    <w:p w14:paraId="1FECDA56" w14:textId="5844D9FA" w:rsidR="00704715" w:rsidRDefault="00C04B15" w:rsidP="00C04B15">
      <w:pPr>
        <w:spacing w:before="377" w:line="373" w:lineRule="exact"/>
        <w:jc w:val="center"/>
        <w:textAlignment w:val="baseline"/>
        <w:rPr>
          <w:rFonts w:ascii="Tahoma" w:eastAsia="Tahoma" w:hAnsi="Tahoma" w:cs="Tahoma"/>
          <w:color w:val="000000"/>
          <w:spacing w:val="5"/>
          <w:sz w:val="20"/>
          <w:szCs w:val="20"/>
          <w:u w:val="single"/>
        </w:rPr>
      </w:pPr>
      <w:r w:rsidRPr="00C04B15">
        <w:rPr>
          <w:rFonts w:ascii="Tahoma" w:eastAsia="Tahoma" w:hAnsi="Tahoma" w:cs="Tahoma"/>
          <w:color w:val="000000"/>
          <w:spacing w:val="5"/>
          <w:sz w:val="20"/>
          <w:szCs w:val="20"/>
          <w:u w:val="single"/>
        </w:rPr>
        <w:t>Annexe I - Table de capitalisation</w:t>
      </w:r>
    </w:p>
    <w:p w14:paraId="646B43C7" w14:textId="02142215" w:rsidR="00C04B15" w:rsidRDefault="00C04B15" w:rsidP="00C04B15">
      <w:pPr>
        <w:spacing w:before="377" w:line="373" w:lineRule="exact"/>
        <w:jc w:val="center"/>
        <w:textAlignment w:val="baseline"/>
        <w:rPr>
          <w:rFonts w:ascii="Tahoma" w:eastAsia="Tahoma" w:hAnsi="Tahoma" w:cs="Tahoma"/>
          <w:color w:val="000000"/>
          <w:spacing w:val="5"/>
          <w:sz w:val="20"/>
          <w:szCs w:val="20"/>
          <w:u w:val="single"/>
        </w:rPr>
      </w:pPr>
    </w:p>
    <w:tbl>
      <w:tblPr>
        <w:tblW w:w="8561" w:type="dxa"/>
        <w:tblCellMar>
          <w:left w:w="70" w:type="dxa"/>
          <w:right w:w="70" w:type="dxa"/>
        </w:tblCellMar>
        <w:tblLook w:val="04A0" w:firstRow="1" w:lastRow="0" w:firstColumn="1" w:lastColumn="0" w:noHBand="0" w:noVBand="1"/>
      </w:tblPr>
      <w:tblGrid>
        <w:gridCol w:w="7361"/>
        <w:gridCol w:w="1200"/>
      </w:tblGrid>
      <w:tr w:rsidR="00BF3FA2" w:rsidRPr="00BF3FA2" w14:paraId="75A397AF" w14:textId="77777777" w:rsidTr="00BF3FA2">
        <w:trPr>
          <w:trHeight w:val="870"/>
        </w:trPr>
        <w:tc>
          <w:tcPr>
            <w:tcW w:w="7361" w:type="dxa"/>
            <w:tcBorders>
              <w:top w:val="single" w:sz="8" w:space="0" w:color="FFFFFF"/>
              <w:left w:val="single" w:sz="8" w:space="0" w:color="FFFFFF"/>
              <w:bottom w:val="single" w:sz="12" w:space="0" w:color="FFFFFF"/>
              <w:right w:val="single" w:sz="8" w:space="0" w:color="FFFFFF"/>
            </w:tcBorders>
            <w:shd w:val="clear" w:color="auto" w:fill="4472C4"/>
            <w:vAlign w:val="center"/>
            <w:hideMark/>
          </w:tcPr>
          <w:p w14:paraId="13ABED40" w14:textId="42B94899" w:rsidR="00BF3FA2" w:rsidRPr="00BF3FA2" w:rsidRDefault="00BF3FA2" w:rsidP="00BF3FA2">
            <w:pPr>
              <w:spacing w:line="256" w:lineRule="auto"/>
              <w:jc w:val="center"/>
              <w:rPr>
                <w:rFonts w:ascii="Tahoma" w:eastAsia="Times New Roman" w:hAnsi="Tahoma" w:cs="Tahoma"/>
                <w:b/>
                <w:bCs/>
                <w:color w:val="000000"/>
                <w:sz w:val="18"/>
                <w:szCs w:val="18"/>
                <w:lang w:eastAsia="fr-FR"/>
              </w:rPr>
            </w:pPr>
            <w:r w:rsidRPr="00BF3FA2">
              <w:rPr>
                <w:rFonts w:ascii="Tahoma" w:eastAsia="Times New Roman" w:hAnsi="Tahoma" w:cs="Tahoma"/>
                <w:b/>
                <w:bCs/>
                <w:color w:val="000000"/>
                <w:sz w:val="18"/>
                <w:szCs w:val="18"/>
                <w:lang w:eastAsia="fr-FR"/>
              </w:rPr>
              <w:t>Actionnaire</w:t>
            </w:r>
          </w:p>
        </w:tc>
        <w:tc>
          <w:tcPr>
            <w:tcW w:w="1200" w:type="dxa"/>
            <w:shd w:val="clear" w:color="auto" w:fill="4472C4"/>
            <w:vAlign w:val="center"/>
            <w:hideMark/>
          </w:tcPr>
          <w:p w14:paraId="45B96D51" w14:textId="77777777" w:rsidR="00BF3FA2" w:rsidRPr="00BF3FA2" w:rsidRDefault="00BF3FA2" w:rsidP="00BF3FA2">
            <w:pPr>
              <w:spacing w:line="256" w:lineRule="auto"/>
              <w:jc w:val="both"/>
              <w:rPr>
                <w:rFonts w:ascii="Tahoma" w:eastAsia="Times New Roman" w:hAnsi="Tahoma" w:cs="Tahoma"/>
                <w:b/>
                <w:bCs/>
                <w:color w:val="000000"/>
                <w:sz w:val="18"/>
                <w:szCs w:val="18"/>
                <w:lang w:eastAsia="fr-FR"/>
              </w:rPr>
            </w:pPr>
            <w:r w:rsidRPr="00BF3FA2">
              <w:rPr>
                <w:rFonts w:ascii="Tahoma" w:eastAsia="Times New Roman" w:hAnsi="Tahoma" w:cs="Tahoma"/>
                <w:b/>
                <w:bCs/>
                <w:color w:val="000000"/>
                <w:sz w:val="18"/>
                <w:szCs w:val="18"/>
                <w:lang w:eastAsia="fr-FR"/>
              </w:rPr>
              <w:t xml:space="preserve">Nombre d'actions </w:t>
            </w:r>
          </w:p>
        </w:tc>
      </w:tr>
      <w:tr w:rsidR="00BF3FA2" w:rsidRPr="00BF3FA2" w14:paraId="387D1EA7"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hideMark/>
          </w:tcPr>
          <w:p w14:paraId="1FFF1DEC" w14:textId="77777777" w:rsidR="00BF3FA2" w:rsidRPr="00BF3FA2" w:rsidRDefault="00BF3FA2" w:rsidP="00BF3FA2">
            <w:pPr>
              <w:spacing w:line="256" w:lineRule="auto"/>
              <w:jc w:val="both"/>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Syndicat Intercommunal pour la Valorisation des Ordures Ménagères de la Région d'Avignon (SIDOMRA)</w:t>
            </w:r>
          </w:p>
        </w:tc>
        <w:tc>
          <w:tcPr>
            <w:tcW w:w="1200" w:type="dxa"/>
            <w:tcBorders>
              <w:top w:val="nil"/>
              <w:left w:val="nil"/>
              <w:bottom w:val="single" w:sz="8" w:space="0" w:color="FFFFFF"/>
              <w:right w:val="single" w:sz="8" w:space="0" w:color="FFFFFF"/>
            </w:tcBorders>
            <w:shd w:val="clear" w:color="auto" w:fill="B4C6E7" w:themeFill="accent1" w:themeFillTint="66"/>
            <w:vAlign w:val="center"/>
            <w:hideMark/>
          </w:tcPr>
          <w:p w14:paraId="192B9844" w14:textId="77777777" w:rsidR="00BF3FA2" w:rsidRPr="00BF3FA2" w:rsidRDefault="00BF3FA2" w:rsidP="00BF3FA2">
            <w:pPr>
              <w:spacing w:line="256" w:lineRule="auto"/>
              <w:jc w:val="center"/>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824 834</w:t>
            </w:r>
          </w:p>
        </w:tc>
      </w:tr>
      <w:tr w:rsidR="00BF3FA2" w:rsidRPr="00BF3FA2" w14:paraId="7D630F30"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hideMark/>
          </w:tcPr>
          <w:p w14:paraId="330DBE1E" w14:textId="77777777" w:rsidR="00BF3FA2" w:rsidRPr="00BF3FA2" w:rsidRDefault="00BF3FA2" w:rsidP="00BF3FA2">
            <w:pPr>
              <w:spacing w:line="256" w:lineRule="auto"/>
              <w:jc w:val="both"/>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 xml:space="preserve">Communauté d’agglomération Ventoux-Comtat-Venaissin </w:t>
            </w:r>
          </w:p>
        </w:tc>
        <w:tc>
          <w:tcPr>
            <w:tcW w:w="1200" w:type="dxa"/>
            <w:tcBorders>
              <w:top w:val="nil"/>
              <w:left w:val="nil"/>
              <w:bottom w:val="single" w:sz="8" w:space="0" w:color="FFFFFF"/>
              <w:right w:val="single" w:sz="8" w:space="0" w:color="FFFFFF"/>
            </w:tcBorders>
            <w:shd w:val="clear" w:color="auto" w:fill="D5DCE4" w:themeFill="text2" w:themeFillTint="33"/>
            <w:vAlign w:val="center"/>
            <w:hideMark/>
          </w:tcPr>
          <w:p w14:paraId="31434962" w14:textId="77777777" w:rsidR="00BF3FA2" w:rsidRPr="00BF3FA2" w:rsidRDefault="00BF3FA2" w:rsidP="00BF3FA2">
            <w:pPr>
              <w:spacing w:line="256" w:lineRule="auto"/>
              <w:jc w:val="center"/>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273 570</w:t>
            </w:r>
          </w:p>
        </w:tc>
      </w:tr>
      <w:tr w:rsidR="00BF3FA2" w:rsidRPr="00BF3FA2" w14:paraId="0082EDD7"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hideMark/>
          </w:tcPr>
          <w:p w14:paraId="5C4A956E" w14:textId="77777777" w:rsidR="00BF3FA2" w:rsidRPr="00BF3FA2" w:rsidRDefault="00BF3FA2" w:rsidP="00BF3FA2">
            <w:pPr>
              <w:spacing w:line="256" w:lineRule="auto"/>
              <w:jc w:val="both"/>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Communauté d’agglomération Arles-Crau-Camargue-Montagnette</w:t>
            </w:r>
          </w:p>
        </w:tc>
        <w:tc>
          <w:tcPr>
            <w:tcW w:w="1200" w:type="dxa"/>
            <w:tcBorders>
              <w:top w:val="nil"/>
              <w:left w:val="nil"/>
              <w:bottom w:val="single" w:sz="8" w:space="0" w:color="FFFFFF"/>
              <w:right w:val="single" w:sz="8" w:space="0" w:color="FFFFFF"/>
            </w:tcBorders>
            <w:shd w:val="clear" w:color="auto" w:fill="B4C6E7" w:themeFill="accent1" w:themeFillTint="66"/>
            <w:vAlign w:val="center"/>
            <w:hideMark/>
          </w:tcPr>
          <w:p w14:paraId="34537381" w14:textId="77777777" w:rsidR="00BF3FA2" w:rsidRPr="00BF3FA2" w:rsidRDefault="00BF3FA2" w:rsidP="00BF3FA2">
            <w:pPr>
              <w:spacing w:line="256" w:lineRule="auto"/>
              <w:jc w:val="center"/>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256 310</w:t>
            </w:r>
          </w:p>
        </w:tc>
      </w:tr>
      <w:tr w:rsidR="00BF3FA2" w:rsidRPr="00BF3FA2" w14:paraId="41BFCE4A"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hideMark/>
          </w:tcPr>
          <w:p w14:paraId="39EAF9A4" w14:textId="77777777" w:rsidR="00BF3FA2" w:rsidRPr="00BF3FA2" w:rsidRDefault="00BF3FA2" w:rsidP="00BF3FA2">
            <w:pPr>
              <w:spacing w:line="256" w:lineRule="auto"/>
              <w:jc w:val="both"/>
              <w:rPr>
                <w:rFonts w:ascii="Tahoma" w:eastAsia="Times New Roman" w:hAnsi="Tahoma" w:cs="Tahoma"/>
                <w:color w:val="000000"/>
                <w:sz w:val="18"/>
                <w:szCs w:val="18"/>
                <w:lang w:eastAsia="fr-FR"/>
              </w:rPr>
            </w:pPr>
            <w:r w:rsidRPr="00BF3FA2">
              <w:rPr>
                <w:rFonts w:ascii="Tahoma" w:eastAsia="Tahoma" w:hAnsi="Tahoma"/>
                <w:color w:val="000000"/>
                <w:spacing w:val="7"/>
                <w:sz w:val="18"/>
              </w:rPr>
              <w:t>Syndicat Mixte Intercommunautaire pour l’étude, la construction et l’exploitation d’une unité de traitement des ordures ménagères (SIECEUTOM)</w:t>
            </w:r>
          </w:p>
        </w:tc>
        <w:tc>
          <w:tcPr>
            <w:tcW w:w="1200" w:type="dxa"/>
            <w:tcBorders>
              <w:top w:val="nil"/>
              <w:left w:val="nil"/>
              <w:bottom w:val="single" w:sz="8" w:space="0" w:color="FFFFFF"/>
              <w:right w:val="single" w:sz="8" w:space="0" w:color="FFFFFF"/>
            </w:tcBorders>
            <w:shd w:val="clear" w:color="auto" w:fill="D5DCE4" w:themeFill="text2" w:themeFillTint="33"/>
            <w:vAlign w:val="center"/>
            <w:hideMark/>
          </w:tcPr>
          <w:p w14:paraId="0677ECB0" w14:textId="77777777" w:rsidR="00BF3FA2" w:rsidRPr="00BF3FA2" w:rsidRDefault="00BF3FA2" w:rsidP="00BF3FA2">
            <w:pPr>
              <w:spacing w:line="256" w:lineRule="auto"/>
              <w:jc w:val="center"/>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242 864</w:t>
            </w:r>
          </w:p>
        </w:tc>
      </w:tr>
      <w:tr w:rsidR="00BF3FA2" w:rsidRPr="00BF3FA2" w14:paraId="33DC65C8"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hideMark/>
          </w:tcPr>
          <w:p w14:paraId="7659C91E" w14:textId="77777777" w:rsidR="00BF3FA2" w:rsidRPr="00BF3FA2" w:rsidRDefault="00BF3FA2" w:rsidP="00BF3FA2">
            <w:pPr>
              <w:spacing w:line="256" w:lineRule="auto"/>
              <w:jc w:val="both"/>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Communauté d’agglomération Terre de Provence</w:t>
            </w:r>
          </w:p>
        </w:tc>
        <w:tc>
          <w:tcPr>
            <w:tcW w:w="1200" w:type="dxa"/>
            <w:tcBorders>
              <w:top w:val="nil"/>
              <w:left w:val="nil"/>
              <w:bottom w:val="single" w:sz="8" w:space="0" w:color="FFFFFF"/>
              <w:right w:val="single" w:sz="8" w:space="0" w:color="FFFFFF"/>
            </w:tcBorders>
            <w:shd w:val="clear" w:color="auto" w:fill="B4C6E7" w:themeFill="accent1" w:themeFillTint="66"/>
            <w:vAlign w:val="center"/>
            <w:hideMark/>
          </w:tcPr>
          <w:p w14:paraId="6D8574BD" w14:textId="77777777" w:rsidR="00BF3FA2" w:rsidRPr="00BF3FA2" w:rsidRDefault="00BF3FA2" w:rsidP="00BF3FA2">
            <w:pPr>
              <w:spacing w:line="256" w:lineRule="auto"/>
              <w:jc w:val="center"/>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231 104</w:t>
            </w:r>
          </w:p>
        </w:tc>
      </w:tr>
      <w:tr w:rsidR="00BF3FA2" w:rsidRPr="00BF3FA2" w14:paraId="68CE3193"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hideMark/>
          </w:tcPr>
          <w:p w14:paraId="29396B85" w14:textId="77777777" w:rsidR="00BF3FA2" w:rsidRPr="00BF3FA2" w:rsidRDefault="00BF3FA2" w:rsidP="00BF3FA2">
            <w:pPr>
              <w:spacing w:line="256" w:lineRule="auto"/>
              <w:jc w:val="both"/>
              <w:rPr>
                <w:rFonts w:ascii="Tahoma" w:eastAsia="Times New Roman" w:hAnsi="Tahoma" w:cs="Tahoma"/>
                <w:color w:val="000000"/>
                <w:sz w:val="18"/>
                <w:szCs w:val="18"/>
                <w:lang w:eastAsia="fr-FR"/>
              </w:rPr>
            </w:pPr>
            <w:r w:rsidRPr="00BF3FA2">
              <w:rPr>
                <w:rFonts w:ascii="Tahoma" w:eastAsia="Tahoma" w:hAnsi="Tahoma"/>
                <w:color w:val="000000"/>
                <w:spacing w:val="7"/>
                <w:sz w:val="18"/>
              </w:rPr>
              <w:t>Syndicat Mixte Intercommunautaire de collecte et traitement des ordures ménagères (SMICTOM) Rhône Garrigue</w:t>
            </w:r>
          </w:p>
        </w:tc>
        <w:tc>
          <w:tcPr>
            <w:tcW w:w="1200" w:type="dxa"/>
            <w:tcBorders>
              <w:top w:val="nil"/>
              <w:left w:val="nil"/>
              <w:bottom w:val="single" w:sz="8" w:space="0" w:color="FFFFFF"/>
              <w:right w:val="single" w:sz="8" w:space="0" w:color="FFFFFF"/>
            </w:tcBorders>
            <w:shd w:val="clear" w:color="auto" w:fill="D5DCE4" w:themeFill="text2" w:themeFillTint="33"/>
            <w:vAlign w:val="center"/>
            <w:hideMark/>
          </w:tcPr>
          <w:p w14:paraId="1ADE9A32" w14:textId="77777777" w:rsidR="00BF3FA2" w:rsidRPr="00BF3FA2" w:rsidRDefault="00BF3FA2" w:rsidP="00BF3FA2">
            <w:pPr>
              <w:spacing w:line="256" w:lineRule="auto"/>
              <w:jc w:val="center"/>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190 778</w:t>
            </w:r>
          </w:p>
        </w:tc>
      </w:tr>
      <w:tr w:rsidR="00BF3FA2" w:rsidRPr="00BF3FA2" w14:paraId="63AA5384"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hideMark/>
          </w:tcPr>
          <w:p w14:paraId="4950C432" w14:textId="77777777" w:rsidR="00BF3FA2" w:rsidRPr="00BF3FA2" w:rsidRDefault="00BF3FA2" w:rsidP="00BF3FA2">
            <w:pPr>
              <w:spacing w:line="256" w:lineRule="auto"/>
              <w:rPr>
                <w:rFonts w:ascii="Tahoma" w:eastAsia="Times New Roman" w:hAnsi="Tahoma" w:cs="Tahoma"/>
                <w:color w:val="000000"/>
                <w:sz w:val="18"/>
                <w:szCs w:val="18"/>
                <w:lang w:eastAsia="fr-FR"/>
              </w:rPr>
            </w:pPr>
            <w:r w:rsidRPr="00BF3FA2">
              <w:rPr>
                <w:rFonts w:ascii="Tahoma" w:eastAsia="Tahoma" w:hAnsi="Tahoma"/>
                <w:color w:val="000000"/>
                <w:spacing w:val="7"/>
                <w:sz w:val="18"/>
              </w:rPr>
              <w:t>Syndicat intercommunal de ramassage et de traitement des ordures ménagères (SIRTOM) de la région d’Apt</w:t>
            </w:r>
          </w:p>
        </w:tc>
        <w:tc>
          <w:tcPr>
            <w:tcW w:w="1200" w:type="dxa"/>
            <w:tcBorders>
              <w:top w:val="nil"/>
              <w:left w:val="nil"/>
              <w:bottom w:val="single" w:sz="8" w:space="0" w:color="FFFFFF"/>
              <w:right w:val="single" w:sz="8" w:space="0" w:color="FFFFFF"/>
            </w:tcBorders>
            <w:shd w:val="clear" w:color="auto" w:fill="B4C6E7" w:themeFill="accent1" w:themeFillTint="66"/>
            <w:vAlign w:val="center"/>
            <w:hideMark/>
          </w:tcPr>
          <w:p w14:paraId="3A838C4E" w14:textId="77777777" w:rsidR="00BF3FA2" w:rsidRPr="00BF3FA2" w:rsidRDefault="00BF3FA2" w:rsidP="00BF3FA2">
            <w:pPr>
              <w:spacing w:line="256" w:lineRule="auto"/>
              <w:jc w:val="center"/>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173 266</w:t>
            </w:r>
          </w:p>
        </w:tc>
      </w:tr>
      <w:tr w:rsidR="00BF3FA2" w:rsidRPr="00BF3FA2" w14:paraId="06315FFE"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hideMark/>
          </w:tcPr>
          <w:p w14:paraId="1852DE39" w14:textId="77777777" w:rsidR="00BF3FA2" w:rsidRPr="00BF3FA2" w:rsidRDefault="00BF3FA2" w:rsidP="00BF3FA2">
            <w:pPr>
              <w:spacing w:line="256" w:lineRule="auto"/>
              <w:jc w:val="both"/>
              <w:rPr>
                <w:rFonts w:ascii="Tahoma" w:eastAsia="Times New Roman" w:hAnsi="Tahoma" w:cs="Tahoma"/>
                <w:color w:val="000000"/>
                <w:sz w:val="18"/>
                <w:szCs w:val="18"/>
                <w:lang w:eastAsia="fr-FR"/>
              </w:rPr>
            </w:pPr>
            <w:r w:rsidRPr="00BF3FA2">
              <w:rPr>
                <w:rFonts w:ascii="Tahoma" w:eastAsia="Tahoma" w:hAnsi="Tahoma"/>
                <w:color w:val="000000"/>
                <w:spacing w:val="7"/>
                <w:sz w:val="18"/>
              </w:rPr>
              <w:t>Communauté de communes Vallée des Baux-Alpilles</w:t>
            </w:r>
          </w:p>
        </w:tc>
        <w:tc>
          <w:tcPr>
            <w:tcW w:w="1200" w:type="dxa"/>
            <w:tcBorders>
              <w:top w:val="nil"/>
              <w:left w:val="nil"/>
              <w:bottom w:val="single" w:sz="8" w:space="0" w:color="FFFFFF"/>
              <w:right w:val="single" w:sz="8" w:space="0" w:color="FFFFFF"/>
            </w:tcBorders>
            <w:shd w:val="clear" w:color="auto" w:fill="D5DCE4" w:themeFill="text2" w:themeFillTint="33"/>
            <w:vAlign w:val="center"/>
            <w:hideMark/>
          </w:tcPr>
          <w:p w14:paraId="3E24006E" w14:textId="77777777" w:rsidR="00BF3FA2" w:rsidRPr="00BF3FA2" w:rsidRDefault="00BF3FA2" w:rsidP="00BF3FA2">
            <w:pPr>
              <w:spacing w:line="256" w:lineRule="auto"/>
              <w:jc w:val="center"/>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107 076</w:t>
            </w:r>
          </w:p>
        </w:tc>
      </w:tr>
      <w:tr w:rsidR="00BF3FA2" w:rsidRPr="00BF3FA2" w14:paraId="14ADAC2F"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hideMark/>
          </w:tcPr>
          <w:p w14:paraId="2F3C598F" w14:textId="77777777" w:rsidR="00BF3FA2" w:rsidRPr="00BF3FA2" w:rsidRDefault="00BF3FA2" w:rsidP="00BF3FA2">
            <w:pPr>
              <w:spacing w:line="256" w:lineRule="auto"/>
              <w:jc w:val="both"/>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 xml:space="preserve">Communauté de communes </w:t>
            </w:r>
            <w:proofErr w:type="spellStart"/>
            <w:r w:rsidRPr="00BF3FA2">
              <w:rPr>
                <w:rFonts w:ascii="Tahoma" w:eastAsia="Times New Roman" w:hAnsi="Tahoma" w:cs="Tahoma"/>
                <w:color w:val="000000"/>
                <w:sz w:val="18"/>
                <w:szCs w:val="18"/>
                <w:lang w:eastAsia="fr-FR"/>
              </w:rPr>
              <w:t>Aygues</w:t>
            </w:r>
            <w:proofErr w:type="spellEnd"/>
            <w:r w:rsidRPr="00BF3FA2">
              <w:rPr>
                <w:rFonts w:ascii="Tahoma" w:eastAsia="Times New Roman" w:hAnsi="Tahoma" w:cs="Tahoma"/>
                <w:color w:val="000000"/>
                <w:sz w:val="18"/>
                <w:szCs w:val="18"/>
                <w:lang w:eastAsia="fr-FR"/>
              </w:rPr>
              <w:t xml:space="preserve"> et </w:t>
            </w:r>
            <w:proofErr w:type="spellStart"/>
            <w:r w:rsidRPr="00BF3FA2">
              <w:rPr>
                <w:rFonts w:ascii="Tahoma" w:eastAsia="Times New Roman" w:hAnsi="Tahoma" w:cs="Tahoma"/>
                <w:color w:val="000000"/>
                <w:sz w:val="18"/>
                <w:szCs w:val="18"/>
                <w:lang w:eastAsia="fr-FR"/>
              </w:rPr>
              <w:t>Ouvèze</w:t>
            </w:r>
            <w:proofErr w:type="spellEnd"/>
            <w:r w:rsidRPr="00BF3FA2">
              <w:rPr>
                <w:rFonts w:ascii="Tahoma" w:eastAsia="Times New Roman" w:hAnsi="Tahoma" w:cs="Tahoma"/>
                <w:color w:val="000000"/>
                <w:sz w:val="18"/>
                <w:szCs w:val="18"/>
                <w:lang w:eastAsia="fr-FR"/>
              </w:rPr>
              <w:t xml:space="preserve"> en Provence</w:t>
            </w:r>
          </w:p>
        </w:tc>
        <w:tc>
          <w:tcPr>
            <w:tcW w:w="1200" w:type="dxa"/>
            <w:tcBorders>
              <w:top w:val="nil"/>
              <w:left w:val="nil"/>
              <w:bottom w:val="single" w:sz="8" w:space="0" w:color="FFFFFF"/>
              <w:right w:val="single" w:sz="8" w:space="0" w:color="FFFFFF"/>
            </w:tcBorders>
            <w:shd w:val="clear" w:color="auto" w:fill="B4C6E7" w:themeFill="accent1" w:themeFillTint="66"/>
            <w:vAlign w:val="center"/>
            <w:hideMark/>
          </w:tcPr>
          <w:p w14:paraId="394484F6" w14:textId="77777777" w:rsidR="00BF3FA2" w:rsidRPr="00BF3FA2" w:rsidRDefault="00BF3FA2" w:rsidP="00BF3FA2">
            <w:pPr>
              <w:spacing w:line="256" w:lineRule="auto"/>
              <w:jc w:val="center"/>
              <w:rPr>
                <w:rFonts w:ascii="Tahoma" w:eastAsia="Times New Roman" w:hAnsi="Tahoma" w:cs="Tahoma"/>
                <w:color w:val="000000"/>
                <w:sz w:val="18"/>
                <w:szCs w:val="18"/>
                <w:lang w:eastAsia="fr-FR"/>
              </w:rPr>
            </w:pPr>
            <w:r w:rsidRPr="00BF3FA2">
              <w:rPr>
                <w:rFonts w:ascii="Tahoma" w:eastAsia="Times New Roman" w:hAnsi="Tahoma" w:cs="Tahoma"/>
                <w:color w:val="000000"/>
                <w:sz w:val="18"/>
                <w:szCs w:val="18"/>
                <w:lang w:eastAsia="fr-FR"/>
              </w:rPr>
              <w:t>76 894</w:t>
            </w:r>
          </w:p>
        </w:tc>
      </w:tr>
      <w:tr w:rsidR="00BF3FA2" w:rsidRPr="00BF3FA2" w14:paraId="2EE20E46" w14:textId="77777777" w:rsidTr="00BF3FA2">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hideMark/>
          </w:tcPr>
          <w:p w14:paraId="65B3403E" w14:textId="77777777" w:rsidR="00BF3FA2" w:rsidRPr="00BF3FA2" w:rsidRDefault="00BF3FA2" w:rsidP="00BF3FA2">
            <w:pPr>
              <w:spacing w:line="256" w:lineRule="auto"/>
              <w:jc w:val="both"/>
              <w:rPr>
                <w:rFonts w:ascii="Tahoma" w:eastAsia="Tahoma" w:hAnsi="Tahoma"/>
                <w:color w:val="000000"/>
                <w:spacing w:val="7"/>
                <w:sz w:val="18"/>
              </w:rPr>
            </w:pPr>
            <w:r w:rsidRPr="00BF3FA2">
              <w:rPr>
                <w:rFonts w:ascii="Tahoma" w:eastAsia="Tahoma" w:hAnsi="Tahoma"/>
                <w:color w:val="000000"/>
                <w:spacing w:val="7"/>
                <w:sz w:val="18"/>
              </w:rPr>
              <w:t>Communauté de communes Ventoux Sud</w:t>
            </w:r>
          </w:p>
        </w:tc>
        <w:tc>
          <w:tcPr>
            <w:tcW w:w="1200" w:type="dxa"/>
            <w:tcBorders>
              <w:top w:val="nil"/>
              <w:left w:val="nil"/>
              <w:bottom w:val="single" w:sz="8" w:space="0" w:color="FFFFFF"/>
              <w:right w:val="single" w:sz="8" w:space="0" w:color="FFFFFF"/>
            </w:tcBorders>
            <w:shd w:val="clear" w:color="auto" w:fill="D5DCE4" w:themeFill="text2" w:themeFillTint="33"/>
            <w:vAlign w:val="center"/>
            <w:hideMark/>
          </w:tcPr>
          <w:p w14:paraId="28B47B11" w14:textId="77777777" w:rsidR="00BF3FA2" w:rsidRPr="00BF3FA2" w:rsidRDefault="00BF3FA2" w:rsidP="00BF3FA2">
            <w:pPr>
              <w:spacing w:line="256" w:lineRule="auto"/>
              <w:jc w:val="center"/>
              <w:rPr>
                <w:rFonts w:ascii="Tahoma" w:eastAsia="Tahoma" w:hAnsi="Tahoma"/>
                <w:color w:val="000000"/>
                <w:spacing w:val="7"/>
                <w:sz w:val="18"/>
              </w:rPr>
            </w:pPr>
            <w:r w:rsidRPr="00BF3FA2">
              <w:rPr>
                <w:rFonts w:ascii="Tahoma" w:eastAsia="Tahoma" w:hAnsi="Tahoma"/>
                <w:color w:val="000000"/>
                <w:spacing w:val="7"/>
                <w:sz w:val="18"/>
              </w:rPr>
              <w:t>23 304</w:t>
            </w:r>
          </w:p>
        </w:tc>
      </w:tr>
      <w:tr w:rsidR="00BF3FA2" w:rsidRPr="00BF3FA2" w14:paraId="3A7A926E" w14:textId="77777777" w:rsidTr="00BF3FA2">
        <w:trPr>
          <w:trHeight w:val="315"/>
        </w:trPr>
        <w:tc>
          <w:tcPr>
            <w:tcW w:w="7361" w:type="dxa"/>
            <w:tcBorders>
              <w:top w:val="nil"/>
              <w:left w:val="single" w:sz="8" w:space="0" w:color="FFFFFF"/>
              <w:bottom w:val="single" w:sz="8" w:space="0" w:color="FFFFFF"/>
              <w:right w:val="single" w:sz="8" w:space="0" w:color="FFFFFF"/>
            </w:tcBorders>
            <w:shd w:val="clear" w:color="auto" w:fill="E9EBF5"/>
            <w:vAlign w:val="center"/>
            <w:hideMark/>
          </w:tcPr>
          <w:p w14:paraId="314A57C4" w14:textId="77777777" w:rsidR="00BF3FA2" w:rsidRPr="00BF3FA2" w:rsidRDefault="00BF3FA2" w:rsidP="00BF3FA2">
            <w:pPr>
              <w:spacing w:line="256" w:lineRule="auto"/>
              <w:jc w:val="both"/>
              <w:rPr>
                <w:rFonts w:ascii="Tahoma" w:eastAsia="Times New Roman" w:hAnsi="Tahoma" w:cs="Tahoma"/>
                <w:b/>
                <w:bCs/>
                <w:color w:val="000000"/>
                <w:sz w:val="18"/>
                <w:szCs w:val="18"/>
                <w:lang w:eastAsia="fr-FR"/>
              </w:rPr>
            </w:pPr>
            <w:r w:rsidRPr="00BF3FA2">
              <w:rPr>
                <w:rFonts w:ascii="Tahoma" w:eastAsia="Times New Roman" w:hAnsi="Tahoma" w:cs="Tahoma"/>
                <w:b/>
                <w:bCs/>
                <w:color w:val="000000"/>
                <w:sz w:val="18"/>
                <w:szCs w:val="18"/>
                <w:lang w:eastAsia="fr-FR"/>
              </w:rPr>
              <w:t>TOTAL</w:t>
            </w:r>
          </w:p>
        </w:tc>
        <w:tc>
          <w:tcPr>
            <w:tcW w:w="1200" w:type="dxa"/>
            <w:tcBorders>
              <w:top w:val="nil"/>
              <w:left w:val="nil"/>
              <w:bottom w:val="single" w:sz="8" w:space="0" w:color="FFFFFF"/>
              <w:right w:val="single" w:sz="8" w:space="0" w:color="FFFFFF"/>
            </w:tcBorders>
            <w:shd w:val="clear" w:color="auto" w:fill="E9EBF5"/>
            <w:vAlign w:val="center"/>
            <w:hideMark/>
          </w:tcPr>
          <w:p w14:paraId="0C15C6DC" w14:textId="77777777" w:rsidR="00BF3FA2" w:rsidRPr="00BF3FA2" w:rsidRDefault="00BF3FA2" w:rsidP="00BF3FA2">
            <w:pPr>
              <w:spacing w:line="256" w:lineRule="auto"/>
              <w:jc w:val="both"/>
              <w:rPr>
                <w:rFonts w:ascii="Calibri" w:eastAsia="Times New Roman" w:hAnsi="Calibri" w:cs="Calibri"/>
                <w:b/>
                <w:bCs/>
                <w:color w:val="000000"/>
                <w:lang w:eastAsia="fr-FR"/>
              </w:rPr>
            </w:pPr>
            <w:r w:rsidRPr="00BF3FA2">
              <w:rPr>
                <w:rFonts w:ascii="Calibri" w:eastAsia="Times New Roman" w:hAnsi="Calibri" w:cs="Calibri"/>
                <w:b/>
                <w:bCs/>
                <w:color w:val="000000"/>
                <w:lang w:eastAsia="fr-FR"/>
              </w:rPr>
              <w:t>2 400 000</w:t>
            </w:r>
          </w:p>
        </w:tc>
      </w:tr>
    </w:tbl>
    <w:p w14:paraId="02275604" w14:textId="77777777" w:rsidR="00C04B15" w:rsidRPr="00C04B15" w:rsidRDefault="00C04B15" w:rsidP="00C04B15">
      <w:pPr>
        <w:spacing w:before="377" w:line="373" w:lineRule="exact"/>
        <w:jc w:val="center"/>
        <w:textAlignment w:val="baseline"/>
        <w:rPr>
          <w:rFonts w:ascii="Tahoma" w:eastAsia="Tahoma" w:hAnsi="Tahoma" w:cs="Tahoma"/>
          <w:color w:val="000000"/>
          <w:spacing w:val="5"/>
          <w:sz w:val="20"/>
          <w:szCs w:val="20"/>
          <w:u w:val="single"/>
        </w:rPr>
      </w:pPr>
    </w:p>
    <w:sectPr w:rsidR="00C04B15" w:rsidRPr="00C04B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01A42" w16cex:dateUtc="2023-01-04T14:31:00Z"/>
  <w16cex:commentExtensible w16cex:durableId="27601CC7" w16cex:dateUtc="2023-01-04T14:41:00Z"/>
  <w16cex:commentExtensible w16cex:durableId="27601D12" w16cex:dateUtc="2023-01-04T14:43:00Z"/>
  <w16cex:commentExtensible w16cex:durableId="2760248E" w16cex:dateUtc="2023-01-04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5BFC5" w16cid:durableId="27601A42"/>
  <w16cid:commentId w16cid:paraId="11A02769" w16cid:durableId="27601CC7"/>
  <w16cid:commentId w16cid:paraId="25FD7377" w16cid:durableId="27601D12"/>
  <w16cid:commentId w16cid:paraId="2E267268" w16cid:durableId="276024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E3994" w14:textId="77777777" w:rsidR="006074C2" w:rsidRDefault="006074C2" w:rsidP="00C303E1">
      <w:r>
        <w:separator/>
      </w:r>
    </w:p>
  </w:endnote>
  <w:endnote w:type="continuationSeparator" w:id="0">
    <w:p w14:paraId="1B0989D0" w14:textId="77777777" w:rsidR="006074C2" w:rsidRDefault="006074C2" w:rsidP="00C3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775166"/>
      <w:docPartObj>
        <w:docPartGallery w:val="Page Numbers (Bottom of Page)"/>
        <w:docPartUnique/>
      </w:docPartObj>
    </w:sdtPr>
    <w:sdtEndPr/>
    <w:sdtContent>
      <w:p w14:paraId="266CEB81" w14:textId="185DE43F" w:rsidR="00C303E1" w:rsidRDefault="00C303E1">
        <w:pPr>
          <w:pStyle w:val="Pieddepage"/>
          <w:jc w:val="center"/>
        </w:pPr>
        <w:r>
          <w:fldChar w:fldCharType="begin"/>
        </w:r>
        <w:r>
          <w:instrText>PAGE   \* MERGEFORMAT</w:instrText>
        </w:r>
        <w:r>
          <w:fldChar w:fldCharType="separate"/>
        </w:r>
        <w:r w:rsidR="005A233C">
          <w:rPr>
            <w:noProof/>
          </w:rPr>
          <w:t>18</w:t>
        </w:r>
        <w:r>
          <w:fldChar w:fldCharType="end"/>
        </w:r>
      </w:p>
    </w:sdtContent>
  </w:sdt>
  <w:p w14:paraId="68983187" w14:textId="77777777" w:rsidR="00C303E1" w:rsidRDefault="00C303E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8822" w14:textId="77777777" w:rsidR="006074C2" w:rsidRDefault="006074C2" w:rsidP="00C303E1">
      <w:r>
        <w:separator/>
      </w:r>
    </w:p>
  </w:footnote>
  <w:footnote w:type="continuationSeparator" w:id="0">
    <w:p w14:paraId="7F918C9D" w14:textId="77777777" w:rsidR="006074C2" w:rsidRDefault="006074C2" w:rsidP="00C303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34F9"/>
    <w:multiLevelType w:val="hybridMultilevel"/>
    <w:tmpl w:val="6720CF7C"/>
    <w:lvl w:ilvl="0" w:tplc="391EC014">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716D9B"/>
    <w:multiLevelType w:val="hybridMultilevel"/>
    <w:tmpl w:val="21F040D2"/>
    <w:lvl w:ilvl="0" w:tplc="40602A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05D9F"/>
    <w:multiLevelType w:val="hybridMultilevel"/>
    <w:tmpl w:val="E6142FEC"/>
    <w:lvl w:ilvl="0" w:tplc="EA542FA2">
      <w:start w:val="1"/>
      <w:numFmt w:val="bullet"/>
      <w:lvlText w:val="•"/>
      <w:lvlJc w:val="left"/>
      <w:pPr>
        <w:tabs>
          <w:tab w:val="num" w:pos="720"/>
        </w:tabs>
        <w:ind w:left="720" w:hanging="360"/>
      </w:pPr>
      <w:rPr>
        <w:rFonts w:ascii="Arial" w:hAnsi="Arial" w:hint="default"/>
      </w:rPr>
    </w:lvl>
    <w:lvl w:ilvl="1" w:tplc="BAACD124">
      <w:numFmt w:val="bullet"/>
      <w:lvlText w:val="•"/>
      <w:lvlJc w:val="left"/>
      <w:pPr>
        <w:tabs>
          <w:tab w:val="num" w:pos="1440"/>
        </w:tabs>
        <w:ind w:left="1440" w:hanging="360"/>
      </w:pPr>
      <w:rPr>
        <w:rFonts w:ascii="Arial" w:hAnsi="Arial" w:hint="default"/>
      </w:rPr>
    </w:lvl>
    <w:lvl w:ilvl="2" w:tplc="CB2AB1A6" w:tentative="1">
      <w:start w:val="1"/>
      <w:numFmt w:val="bullet"/>
      <w:lvlText w:val="•"/>
      <w:lvlJc w:val="left"/>
      <w:pPr>
        <w:tabs>
          <w:tab w:val="num" w:pos="2160"/>
        </w:tabs>
        <w:ind w:left="2160" w:hanging="360"/>
      </w:pPr>
      <w:rPr>
        <w:rFonts w:ascii="Arial" w:hAnsi="Arial" w:hint="default"/>
      </w:rPr>
    </w:lvl>
    <w:lvl w:ilvl="3" w:tplc="E07C7918" w:tentative="1">
      <w:start w:val="1"/>
      <w:numFmt w:val="bullet"/>
      <w:lvlText w:val="•"/>
      <w:lvlJc w:val="left"/>
      <w:pPr>
        <w:tabs>
          <w:tab w:val="num" w:pos="2880"/>
        </w:tabs>
        <w:ind w:left="2880" w:hanging="360"/>
      </w:pPr>
      <w:rPr>
        <w:rFonts w:ascii="Arial" w:hAnsi="Arial" w:hint="default"/>
      </w:rPr>
    </w:lvl>
    <w:lvl w:ilvl="4" w:tplc="F78C778A" w:tentative="1">
      <w:start w:val="1"/>
      <w:numFmt w:val="bullet"/>
      <w:lvlText w:val="•"/>
      <w:lvlJc w:val="left"/>
      <w:pPr>
        <w:tabs>
          <w:tab w:val="num" w:pos="3600"/>
        </w:tabs>
        <w:ind w:left="3600" w:hanging="360"/>
      </w:pPr>
      <w:rPr>
        <w:rFonts w:ascii="Arial" w:hAnsi="Arial" w:hint="default"/>
      </w:rPr>
    </w:lvl>
    <w:lvl w:ilvl="5" w:tplc="781088E6" w:tentative="1">
      <w:start w:val="1"/>
      <w:numFmt w:val="bullet"/>
      <w:lvlText w:val="•"/>
      <w:lvlJc w:val="left"/>
      <w:pPr>
        <w:tabs>
          <w:tab w:val="num" w:pos="4320"/>
        </w:tabs>
        <w:ind w:left="4320" w:hanging="360"/>
      </w:pPr>
      <w:rPr>
        <w:rFonts w:ascii="Arial" w:hAnsi="Arial" w:hint="default"/>
      </w:rPr>
    </w:lvl>
    <w:lvl w:ilvl="6" w:tplc="6CAC7DE2" w:tentative="1">
      <w:start w:val="1"/>
      <w:numFmt w:val="bullet"/>
      <w:lvlText w:val="•"/>
      <w:lvlJc w:val="left"/>
      <w:pPr>
        <w:tabs>
          <w:tab w:val="num" w:pos="5040"/>
        </w:tabs>
        <w:ind w:left="5040" w:hanging="360"/>
      </w:pPr>
      <w:rPr>
        <w:rFonts w:ascii="Arial" w:hAnsi="Arial" w:hint="default"/>
      </w:rPr>
    </w:lvl>
    <w:lvl w:ilvl="7" w:tplc="B074E8A0" w:tentative="1">
      <w:start w:val="1"/>
      <w:numFmt w:val="bullet"/>
      <w:lvlText w:val="•"/>
      <w:lvlJc w:val="left"/>
      <w:pPr>
        <w:tabs>
          <w:tab w:val="num" w:pos="5760"/>
        </w:tabs>
        <w:ind w:left="5760" w:hanging="360"/>
      </w:pPr>
      <w:rPr>
        <w:rFonts w:ascii="Arial" w:hAnsi="Arial" w:hint="default"/>
      </w:rPr>
    </w:lvl>
    <w:lvl w:ilvl="8" w:tplc="E4CC1D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71ABD"/>
    <w:multiLevelType w:val="hybridMultilevel"/>
    <w:tmpl w:val="0B5873C8"/>
    <w:lvl w:ilvl="0" w:tplc="4190C75A">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4A3FD2"/>
    <w:multiLevelType w:val="hybridMultilevel"/>
    <w:tmpl w:val="64709236"/>
    <w:lvl w:ilvl="0" w:tplc="B15E0976">
      <w:start w:val="1"/>
      <w:numFmt w:val="bullet"/>
      <w:lvlText w:val="-"/>
      <w:lvlJc w:val="left"/>
      <w:pPr>
        <w:ind w:left="720" w:hanging="360"/>
      </w:pPr>
      <w:rPr>
        <w:rFonts w:ascii="Tahoma" w:eastAsia="Tahoma"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801C62"/>
    <w:multiLevelType w:val="hybridMultilevel"/>
    <w:tmpl w:val="3EBE67DC"/>
    <w:lvl w:ilvl="0" w:tplc="40602A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910989"/>
    <w:multiLevelType w:val="hybridMultilevel"/>
    <w:tmpl w:val="E6A84D06"/>
    <w:lvl w:ilvl="0" w:tplc="FFFFFFFF">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D5C6F"/>
    <w:multiLevelType w:val="multilevel"/>
    <w:tmpl w:val="A6C2E63A"/>
    <w:lvl w:ilvl="0">
      <w:numFmt w:val="bullet"/>
      <w:lvlText w:val="-"/>
      <w:lvlJc w:val="left"/>
      <w:pPr>
        <w:tabs>
          <w:tab w:val="left" w:pos="360"/>
        </w:tabs>
      </w:pPr>
      <w:rPr>
        <w:rFonts w:ascii="Symbol" w:eastAsia="Symbol" w:hAnsi="Symbol"/>
        <w:color w:val="000000"/>
        <w:spacing w:val="4"/>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747B2"/>
    <w:multiLevelType w:val="hybridMultilevel"/>
    <w:tmpl w:val="CE4A8EA0"/>
    <w:lvl w:ilvl="0" w:tplc="1C9E2EA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B5CAB"/>
    <w:multiLevelType w:val="hybridMultilevel"/>
    <w:tmpl w:val="9A9282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E30066"/>
    <w:multiLevelType w:val="multilevel"/>
    <w:tmpl w:val="70A26322"/>
    <w:lvl w:ilvl="0">
      <w:numFmt w:val="decimal"/>
      <w:pStyle w:val="Titre1"/>
      <w:lvlText w:val="Article %1."/>
      <w:lvlJc w:val="left"/>
      <w:pPr>
        <w:ind w:left="0" w:firstLine="0"/>
      </w:pPr>
      <w:rPr>
        <w:rFonts w:ascii="Tahoma" w:hAnsi="Tahoma" w:cs="Tahoma" w:hint="default"/>
        <w:caps/>
        <w:sz w:val="18"/>
        <w:szCs w:val="18"/>
      </w:rPr>
    </w:lvl>
    <w:lvl w:ilvl="1">
      <w:start w:val="1"/>
      <w:numFmt w:val="decimalZero"/>
      <w:pStyle w:val="Titre2"/>
      <w:isLgl/>
      <w:lvlText w:val="Section %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num w:numId="1">
    <w:abstractNumId w:val="9"/>
  </w:num>
  <w:num w:numId="2">
    <w:abstractNumId w:val="4"/>
  </w:num>
  <w:num w:numId="3">
    <w:abstractNumId w:val="7"/>
  </w:num>
  <w:num w:numId="4">
    <w:abstractNumId w:val="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6"/>
  </w:num>
  <w:num w:numId="23">
    <w:abstractNumId w:val="1"/>
  </w:num>
  <w:num w:numId="24">
    <w:abstractNumId w:val="3"/>
  </w:num>
  <w:num w:numId="25">
    <w:abstractNumId w:val="2"/>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1"/>
    <w:rsid w:val="0001219E"/>
    <w:rsid w:val="0002054F"/>
    <w:rsid w:val="000206E6"/>
    <w:rsid w:val="000520EF"/>
    <w:rsid w:val="00060037"/>
    <w:rsid w:val="00063EA7"/>
    <w:rsid w:val="00064F8F"/>
    <w:rsid w:val="000650D2"/>
    <w:rsid w:val="00071BFE"/>
    <w:rsid w:val="00075A87"/>
    <w:rsid w:val="0008065E"/>
    <w:rsid w:val="000811D9"/>
    <w:rsid w:val="000D7B13"/>
    <w:rsid w:val="000E218B"/>
    <w:rsid w:val="000E469D"/>
    <w:rsid w:val="000E76B1"/>
    <w:rsid w:val="000F2A5D"/>
    <w:rsid w:val="00102B66"/>
    <w:rsid w:val="00112F1F"/>
    <w:rsid w:val="00115DBA"/>
    <w:rsid w:val="001810DE"/>
    <w:rsid w:val="00182164"/>
    <w:rsid w:val="00184D85"/>
    <w:rsid w:val="001932B1"/>
    <w:rsid w:val="00196F91"/>
    <w:rsid w:val="001A7DEC"/>
    <w:rsid w:val="001B0B5B"/>
    <w:rsid w:val="001C3B84"/>
    <w:rsid w:val="001C68E8"/>
    <w:rsid w:val="001D6735"/>
    <w:rsid w:val="001E6CE4"/>
    <w:rsid w:val="001F22B8"/>
    <w:rsid w:val="001F37B6"/>
    <w:rsid w:val="001F3B35"/>
    <w:rsid w:val="002007C7"/>
    <w:rsid w:val="00230E2E"/>
    <w:rsid w:val="00236242"/>
    <w:rsid w:val="00283B9B"/>
    <w:rsid w:val="002851AD"/>
    <w:rsid w:val="002911E6"/>
    <w:rsid w:val="002A0E60"/>
    <w:rsid w:val="002E4213"/>
    <w:rsid w:val="002F0FEB"/>
    <w:rsid w:val="003025D2"/>
    <w:rsid w:val="00307C44"/>
    <w:rsid w:val="00313464"/>
    <w:rsid w:val="00336410"/>
    <w:rsid w:val="003367A8"/>
    <w:rsid w:val="0035083D"/>
    <w:rsid w:val="00352889"/>
    <w:rsid w:val="003627DC"/>
    <w:rsid w:val="00384748"/>
    <w:rsid w:val="003B6318"/>
    <w:rsid w:val="003D47E5"/>
    <w:rsid w:val="003E265F"/>
    <w:rsid w:val="003F7D57"/>
    <w:rsid w:val="004044AA"/>
    <w:rsid w:val="00412DCB"/>
    <w:rsid w:val="004303DC"/>
    <w:rsid w:val="00436CA8"/>
    <w:rsid w:val="004417CD"/>
    <w:rsid w:val="00442DA4"/>
    <w:rsid w:val="00443DEE"/>
    <w:rsid w:val="00444BD7"/>
    <w:rsid w:val="00452454"/>
    <w:rsid w:val="00455164"/>
    <w:rsid w:val="00464B38"/>
    <w:rsid w:val="004734A9"/>
    <w:rsid w:val="004778D5"/>
    <w:rsid w:val="004B0D20"/>
    <w:rsid w:val="004B4DEF"/>
    <w:rsid w:val="004C1D6F"/>
    <w:rsid w:val="004D3E9F"/>
    <w:rsid w:val="004E1C8A"/>
    <w:rsid w:val="004F5AD2"/>
    <w:rsid w:val="005140AE"/>
    <w:rsid w:val="0053107F"/>
    <w:rsid w:val="00540D87"/>
    <w:rsid w:val="00547BEB"/>
    <w:rsid w:val="00547CB8"/>
    <w:rsid w:val="005509A8"/>
    <w:rsid w:val="00555EA9"/>
    <w:rsid w:val="0057725B"/>
    <w:rsid w:val="005837EC"/>
    <w:rsid w:val="005A1F78"/>
    <w:rsid w:val="005A233C"/>
    <w:rsid w:val="005B2BB8"/>
    <w:rsid w:val="005B7B9A"/>
    <w:rsid w:val="005C58F3"/>
    <w:rsid w:val="005D194E"/>
    <w:rsid w:val="005E05DF"/>
    <w:rsid w:val="005E0A22"/>
    <w:rsid w:val="005E550B"/>
    <w:rsid w:val="005F2221"/>
    <w:rsid w:val="006074C2"/>
    <w:rsid w:val="0061674A"/>
    <w:rsid w:val="00622023"/>
    <w:rsid w:val="0063480A"/>
    <w:rsid w:val="006730D4"/>
    <w:rsid w:val="006A4494"/>
    <w:rsid w:val="006B31BB"/>
    <w:rsid w:val="006E481E"/>
    <w:rsid w:val="006F2371"/>
    <w:rsid w:val="006F237D"/>
    <w:rsid w:val="006F7E3E"/>
    <w:rsid w:val="00704715"/>
    <w:rsid w:val="0072539F"/>
    <w:rsid w:val="007442A6"/>
    <w:rsid w:val="007443C3"/>
    <w:rsid w:val="007449E8"/>
    <w:rsid w:val="0074566B"/>
    <w:rsid w:val="00777244"/>
    <w:rsid w:val="00777A7C"/>
    <w:rsid w:val="00784C62"/>
    <w:rsid w:val="00787DDF"/>
    <w:rsid w:val="00790055"/>
    <w:rsid w:val="00792988"/>
    <w:rsid w:val="0079660A"/>
    <w:rsid w:val="007A6629"/>
    <w:rsid w:val="007B7AA2"/>
    <w:rsid w:val="007D3374"/>
    <w:rsid w:val="007D6B1A"/>
    <w:rsid w:val="007E48AE"/>
    <w:rsid w:val="00803182"/>
    <w:rsid w:val="0080450C"/>
    <w:rsid w:val="00812D76"/>
    <w:rsid w:val="00813F2C"/>
    <w:rsid w:val="00817EF8"/>
    <w:rsid w:val="00833FBE"/>
    <w:rsid w:val="00847FFD"/>
    <w:rsid w:val="00892EF2"/>
    <w:rsid w:val="00892FCB"/>
    <w:rsid w:val="008B6006"/>
    <w:rsid w:val="008D55DA"/>
    <w:rsid w:val="008E2379"/>
    <w:rsid w:val="008F062F"/>
    <w:rsid w:val="008F4DB0"/>
    <w:rsid w:val="009121F8"/>
    <w:rsid w:val="00926351"/>
    <w:rsid w:val="00942BC8"/>
    <w:rsid w:val="00947D1D"/>
    <w:rsid w:val="0098080C"/>
    <w:rsid w:val="0098542E"/>
    <w:rsid w:val="00985910"/>
    <w:rsid w:val="00994920"/>
    <w:rsid w:val="009A3216"/>
    <w:rsid w:val="009A4EE3"/>
    <w:rsid w:val="009A646A"/>
    <w:rsid w:val="009B5787"/>
    <w:rsid w:val="009E1EC6"/>
    <w:rsid w:val="009F0A09"/>
    <w:rsid w:val="00A14A2F"/>
    <w:rsid w:val="00A46C09"/>
    <w:rsid w:val="00A5540F"/>
    <w:rsid w:val="00A60BB3"/>
    <w:rsid w:val="00A8388A"/>
    <w:rsid w:val="00AA4310"/>
    <w:rsid w:val="00AA606A"/>
    <w:rsid w:val="00AC5C5F"/>
    <w:rsid w:val="00AD5345"/>
    <w:rsid w:val="00AD6B0F"/>
    <w:rsid w:val="00AE1AD6"/>
    <w:rsid w:val="00AE5448"/>
    <w:rsid w:val="00AE61A8"/>
    <w:rsid w:val="00AF2317"/>
    <w:rsid w:val="00AF5854"/>
    <w:rsid w:val="00B07F55"/>
    <w:rsid w:val="00B15E91"/>
    <w:rsid w:val="00B26597"/>
    <w:rsid w:val="00B34F32"/>
    <w:rsid w:val="00B35373"/>
    <w:rsid w:val="00B51B2C"/>
    <w:rsid w:val="00B73B33"/>
    <w:rsid w:val="00B75214"/>
    <w:rsid w:val="00B82C4B"/>
    <w:rsid w:val="00B855C1"/>
    <w:rsid w:val="00BA2FCB"/>
    <w:rsid w:val="00BA76D2"/>
    <w:rsid w:val="00BB16C8"/>
    <w:rsid w:val="00BB37D9"/>
    <w:rsid w:val="00BB5355"/>
    <w:rsid w:val="00BD4A9C"/>
    <w:rsid w:val="00BF3FA2"/>
    <w:rsid w:val="00C04B15"/>
    <w:rsid w:val="00C14FF8"/>
    <w:rsid w:val="00C167F9"/>
    <w:rsid w:val="00C303E1"/>
    <w:rsid w:val="00C30E57"/>
    <w:rsid w:val="00C35899"/>
    <w:rsid w:val="00C40042"/>
    <w:rsid w:val="00C43EF7"/>
    <w:rsid w:val="00C475B9"/>
    <w:rsid w:val="00C557F2"/>
    <w:rsid w:val="00C62C3C"/>
    <w:rsid w:val="00C66FF6"/>
    <w:rsid w:val="00C77EA3"/>
    <w:rsid w:val="00C82B91"/>
    <w:rsid w:val="00C87988"/>
    <w:rsid w:val="00CA0AC4"/>
    <w:rsid w:val="00CC7EB7"/>
    <w:rsid w:val="00CD7E67"/>
    <w:rsid w:val="00CE3DB9"/>
    <w:rsid w:val="00CF0D38"/>
    <w:rsid w:val="00CF2B5B"/>
    <w:rsid w:val="00D03155"/>
    <w:rsid w:val="00D05F8C"/>
    <w:rsid w:val="00D321C2"/>
    <w:rsid w:val="00D54275"/>
    <w:rsid w:val="00D81269"/>
    <w:rsid w:val="00DB3A3E"/>
    <w:rsid w:val="00DD34F4"/>
    <w:rsid w:val="00DE4953"/>
    <w:rsid w:val="00DE5ED4"/>
    <w:rsid w:val="00E07A8D"/>
    <w:rsid w:val="00E14F05"/>
    <w:rsid w:val="00E167CC"/>
    <w:rsid w:val="00E170C8"/>
    <w:rsid w:val="00E1784A"/>
    <w:rsid w:val="00E20E1B"/>
    <w:rsid w:val="00E35491"/>
    <w:rsid w:val="00E36AEB"/>
    <w:rsid w:val="00E67EC3"/>
    <w:rsid w:val="00E96241"/>
    <w:rsid w:val="00EB56CD"/>
    <w:rsid w:val="00EC4D29"/>
    <w:rsid w:val="00EC7A5D"/>
    <w:rsid w:val="00EE3C63"/>
    <w:rsid w:val="00EF15DE"/>
    <w:rsid w:val="00EF2BD1"/>
    <w:rsid w:val="00F000A0"/>
    <w:rsid w:val="00F15711"/>
    <w:rsid w:val="00F23246"/>
    <w:rsid w:val="00F4476D"/>
    <w:rsid w:val="00F45E8E"/>
    <w:rsid w:val="00F70026"/>
    <w:rsid w:val="00F804BC"/>
    <w:rsid w:val="00FA2D00"/>
    <w:rsid w:val="00FB32AE"/>
    <w:rsid w:val="00FB37BF"/>
    <w:rsid w:val="00FC28A5"/>
    <w:rsid w:val="00FE04BC"/>
    <w:rsid w:val="00FF7AA2"/>
    <w:rsid w:val="54671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CE1C"/>
  <w15:chartTrackingRefBased/>
  <w15:docId w15:val="{59E001C7-09A7-473E-B553-B1396531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3E1"/>
    <w:pPr>
      <w:spacing w:after="0" w:line="240" w:lineRule="auto"/>
    </w:pPr>
    <w:rPr>
      <w:rFonts w:ascii="Times New Roman" w:eastAsia="PMingLiU" w:hAnsi="Times New Roman" w:cs="Times New Roman"/>
    </w:rPr>
  </w:style>
  <w:style w:type="paragraph" w:styleId="Titre1">
    <w:name w:val="heading 1"/>
    <w:basedOn w:val="Normal"/>
    <w:next w:val="Normal"/>
    <w:link w:val="Titre1Car"/>
    <w:uiPriority w:val="9"/>
    <w:qFormat/>
    <w:rsid w:val="005D194E"/>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B2BB8"/>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B2BB8"/>
    <w:pPr>
      <w:keepNext/>
      <w:keepLines/>
      <w:numPr>
        <w:ilvl w:val="2"/>
        <w:numId w:val="5"/>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B2BB8"/>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B2BB8"/>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B2BB8"/>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B2BB8"/>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B2BB8"/>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B2BB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03E1"/>
    <w:pPr>
      <w:tabs>
        <w:tab w:val="center" w:pos="4536"/>
        <w:tab w:val="right" w:pos="9072"/>
      </w:tabs>
    </w:pPr>
  </w:style>
  <w:style w:type="character" w:customStyle="1" w:styleId="En-tteCar">
    <w:name w:val="En-tête Car"/>
    <w:basedOn w:val="Policepardfaut"/>
    <w:link w:val="En-tte"/>
    <w:uiPriority w:val="99"/>
    <w:rsid w:val="00C303E1"/>
    <w:rPr>
      <w:rFonts w:ascii="Times New Roman" w:eastAsia="PMingLiU" w:hAnsi="Times New Roman" w:cs="Times New Roman"/>
      <w:lang w:val="en-US"/>
    </w:rPr>
  </w:style>
  <w:style w:type="paragraph" w:styleId="Pieddepage">
    <w:name w:val="footer"/>
    <w:basedOn w:val="Normal"/>
    <w:link w:val="PieddepageCar"/>
    <w:uiPriority w:val="99"/>
    <w:unhideWhenUsed/>
    <w:rsid w:val="00C303E1"/>
    <w:pPr>
      <w:tabs>
        <w:tab w:val="center" w:pos="4536"/>
        <w:tab w:val="right" w:pos="9072"/>
      </w:tabs>
    </w:pPr>
  </w:style>
  <w:style w:type="character" w:customStyle="1" w:styleId="PieddepageCar">
    <w:name w:val="Pied de page Car"/>
    <w:basedOn w:val="Policepardfaut"/>
    <w:link w:val="Pieddepage"/>
    <w:uiPriority w:val="99"/>
    <w:rsid w:val="00C303E1"/>
    <w:rPr>
      <w:rFonts w:ascii="Times New Roman" w:eastAsia="PMingLiU" w:hAnsi="Times New Roman" w:cs="Times New Roman"/>
      <w:lang w:val="en-US"/>
    </w:rPr>
  </w:style>
  <w:style w:type="paragraph" w:styleId="Paragraphedeliste">
    <w:name w:val="List Paragraph"/>
    <w:basedOn w:val="Normal"/>
    <w:uiPriority w:val="34"/>
    <w:qFormat/>
    <w:rsid w:val="00C303E1"/>
    <w:pPr>
      <w:ind w:left="720"/>
      <w:contextualSpacing/>
    </w:pPr>
  </w:style>
  <w:style w:type="character" w:customStyle="1" w:styleId="Titre1Car">
    <w:name w:val="Titre 1 Car"/>
    <w:basedOn w:val="Policepardfaut"/>
    <w:link w:val="Titre1"/>
    <w:uiPriority w:val="9"/>
    <w:rsid w:val="005D194E"/>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uiPriority w:val="9"/>
    <w:semiHidden/>
    <w:rsid w:val="005B2BB8"/>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basedOn w:val="Policepardfaut"/>
    <w:link w:val="Titre3"/>
    <w:uiPriority w:val="9"/>
    <w:semiHidden/>
    <w:rsid w:val="005B2BB8"/>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basedOn w:val="Policepardfaut"/>
    <w:link w:val="Titre4"/>
    <w:uiPriority w:val="9"/>
    <w:semiHidden/>
    <w:rsid w:val="005B2BB8"/>
    <w:rPr>
      <w:rFonts w:asciiTheme="majorHAnsi" w:eastAsiaTheme="majorEastAsia" w:hAnsiTheme="majorHAnsi" w:cstheme="majorBidi"/>
      <w:i/>
      <w:iCs/>
      <w:color w:val="2F5496" w:themeColor="accent1" w:themeShade="BF"/>
      <w:lang w:val="en-US"/>
    </w:rPr>
  </w:style>
  <w:style w:type="character" w:customStyle="1" w:styleId="Titre5Car">
    <w:name w:val="Titre 5 Car"/>
    <w:basedOn w:val="Policepardfaut"/>
    <w:link w:val="Titre5"/>
    <w:uiPriority w:val="9"/>
    <w:semiHidden/>
    <w:rsid w:val="005B2BB8"/>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semiHidden/>
    <w:rsid w:val="005B2BB8"/>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semiHidden/>
    <w:rsid w:val="005B2BB8"/>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5B2BB8"/>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5B2BB8"/>
    <w:rPr>
      <w:rFonts w:asciiTheme="majorHAnsi" w:eastAsiaTheme="majorEastAsia" w:hAnsiTheme="majorHAnsi" w:cstheme="majorBidi"/>
      <w:i/>
      <w:iCs/>
      <w:color w:val="272727" w:themeColor="text1" w:themeTint="D8"/>
      <w:sz w:val="21"/>
      <w:szCs w:val="21"/>
      <w:lang w:val="en-US"/>
    </w:rPr>
  </w:style>
  <w:style w:type="table" w:styleId="Grilledutableau">
    <w:name w:val="Table Grid"/>
    <w:basedOn w:val="TableauNormal"/>
    <w:uiPriority w:val="39"/>
    <w:rsid w:val="00EC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12DCB"/>
    <w:rPr>
      <w:sz w:val="16"/>
      <w:szCs w:val="16"/>
    </w:rPr>
  </w:style>
  <w:style w:type="paragraph" w:styleId="Commentaire">
    <w:name w:val="annotation text"/>
    <w:basedOn w:val="Normal"/>
    <w:link w:val="CommentaireCar"/>
    <w:uiPriority w:val="99"/>
    <w:unhideWhenUsed/>
    <w:rsid w:val="00412DCB"/>
    <w:rPr>
      <w:sz w:val="20"/>
      <w:szCs w:val="20"/>
    </w:rPr>
  </w:style>
  <w:style w:type="character" w:customStyle="1" w:styleId="CommentaireCar">
    <w:name w:val="Commentaire Car"/>
    <w:basedOn w:val="Policepardfaut"/>
    <w:link w:val="Commentaire"/>
    <w:uiPriority w:val="99"/>
    <w:rsid w:val="00412DCB"/>
    <w:rPr>
      <w:rFonts w:ascii="Times New Roman" w:eastAsia="PMingLiU"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12DCB"/>
    <w:rPr>
      <w:b/>
      <w:bCs/>
    </w:rPr>
  </w:style>
  <w:style w:type="character" w:customStyle="1" w:styleId="ObjetducommentaireCar">
    <w:name w:val="Objet du commentaire Car"/>
    <w:basedOn w:val="CommentaireCar"/>
    <w:link w:val="Objetducommentaire"/>
    <w:uiPriority w:val="99"/>
    <w:semiHidden/>
    <w:rsid w:val="00412DCB"/>
    <w:rPr>
      <w:rFonts w:ascii="Times New Roman" w:eastAsia="PMingLiU" w:hAnsi="Times New Roman" w:cs="Times New Roman"/>
      <w:b/>
      <w:bCs/>
      <w:sz w:val="20"/>
      <w:szCs w:val="20"/>
      <w:lang w:val="en-US"/>
    </w:rPr>
  </w:style>
  <w:style w:type="paragraph" w:styleId="En-ttedetabledesmatires">
    <w:name w:val="TOC Heading"/>
    <w:basedOn w:val="Titre1"/>
    <w:next w:val="Normal"/>
    <w:uiPriority w:val="39"/>
    <w:unhideWhenUsed/>
    <w:qFormat/>
    <w:rsid w:val="00EE3C63"/>
    <w:pPr>
      <w:numPr>
        <w:numId w:val="0"/>
      </w:numPr>
      <w:spacing w:line="259" w:lineRule="auto"/>
      <w:outlineLvl w:val="9"/>
    </w:pPr>
    <w:rPr>
      <w:lang w:eastAsia="fr-FR"/>
    </w:rPr>
  </w:style>
  <w:style w:type="paragraph" w:styleId="TM1">
    <w:name w:val="toc 1"/>
    <w:basedOn w:val="Normal"/>
    <w:next w:val="Normal"/>
    <w:autoRedefine/>
    <w:uiPriority w:val="39"/>
    <w:unhideWhenUsed/>
    <w:rsid w:val="00EE3C63"/>
    <w:pPr>
      <w:spacing w:after="100"/>
    </w:pPr>
  </w:style>
  <w:style w:type="character" w:styleId="Lienhypertexte">
    <w:name w:val="Hyperlink"/>
    <w:basedOn w:val="Policepardfaut"/>
    <w:uiPriority w:val="99"/>
    <w:unhideWhenUsed/>
    <w:rsid w:val="00EE3C63"/>
    <w:rPr>
      <w:color w:val="0563C1" w:themeColor="hyperlink"/>
      <w:u w:val="single"/>
    </w:rPr>
  </w:style>
  <w:style w:type="paragraph" w:styleId="Textedebulles">
    <w:name w:val="Balloon Text"/>
    <w:basedOn w:val="Normal"/>
    <w:link w:val="TextedebullesCar"/>
    <w:uiPriority w:val="99"/>
    <w:semiHidden/>
    <w:unhideWhenUsed/>
    <w:rsid w:val="00833FB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3FBE"/>
    <w:rPr>
      <w:rFonts w:ascii="Segoe UI" w:eastAsia="PMingLiU" w:hAnsi="Segoe UI" w:cs="Segoe UI"/>
      <w:sz w:val="18"/>
      <w:szCs w:val="18"/>
      <w:lang w:val="en-US"/>
    </w:rPr>
  </w:style>
  <w:style w:type="paragraph" w:styleId="Rvision">
    <w:name w:val="Revision"/>
    <w:hidden/>
    <w:uiPriority w:val="99"/>
    <w:semiHidden/>
    <w:rsid w:val="0072539F"/>
    <w:pPr>
      <w:spacing w:after="0" w:line="240" w:lineRule="auto"/>
    </w:pPr>
    <w:rPr>
      <w:rFonts w:ascii="Times New Roman" w:eastAsia="PMingLiU" w:hAnsi="Times New Roman" w:cs="Times New Roman"/>
      <w:lang w:val="en-US"/>
    </w:rPr>
  </w:style>
  <w:style w:type="paragraph" w:styleId="Corpsdetexte">
    <w:name w:val="Body Text"/>
    <w:basedOn w:val="Normal"/>
    <w:link w:val="CorpsdetexteCar"/>
    <w:uiPriority w:val="99"/>
    <w:unhideWhenUsed/>
    <w:rsid w:val="00384748"/>
    <w:pPr>
      <w:spacing w:before="377" w:line="373" w:lineRule="exact"/>
      <w:jc w:val="both"/>
      <w:textAlignment w:val="baseline"/>
    </w:pPr>
    <w:rPr>
      <w:rFonts w:ascii="Tahoma" w:eastAsia="Tahoma" w:hAnsi="Tahoma" w:cs="Tahoma"/>
      <w:strike/>
      <w:color w:val="000000"/>
      <w:spacing w:val="5"/>
      <w:sz w:val="18"/>
      <w:szCs w:val="18"/>
    </w:rPr>
  </w:style>
  <w:style w:type="character" w:customStyle="1" w:styleId="CorpsdetexteCar">
    <w:name w:val="Corps de texte Car"/>
    <w:basedOn w:val="Policepardfaut"/>
    <w:link w:val="Corpsdetexte"/>
    <w:uiPriority w:val="99"/>
    <w:rsid w:val="00384748"/>
    <w:rPr>
      <w:rFonts w:ascii="Tahoma" w:eastAsia="Tahoma" w:hAnsi="Tahoma" w:cs="Tahoma"/>
      <w:strike/>
      <w:color w:val="000000"/>
      <w:spacing w:val="5"/>
      <w:sz w:val="18"/>
      <w:szCs w:val="18"/>
    </w:rPr>
  </w:style>
  <w:style w:type="paragraph" w:styleId="Corpsdetexte2">
    <w:name w:val="Body Text 2"/>
    <w:basedOn w:val="Normal"/>
    <w:link w:val="Corpsdetexte2Car"/>
    <w:uiPriority w:val="99"/>
    <w:semiHidden/>
    <w:unhideWhenUsed/>
    <w:rsid w:val="00CD7E67"/>
    <w:pPr>
      <w:spacing w:after="120" w:line="480" w:lineRule="auto"/>
    </w:pPr>
  </w:style>
  <w:style w:type="character" w:customStyle="1" w:styleId="Corpsdetexte2Car">
    <w:name w:val="Corps de texte 2 Car"/>
    <w:basedOn w:val="Policepardfaut"/>
    <w:link w:val="Corpsdetexte2"/>
    <w:uiPriority w:val="99"/>
    <w:semiHidden/>
    <w:rsid w:val="00CD7E67"/>
    <w:rPr>
      <w:rFonts w:ascii="Times New Roman" w:eastAsia="PMingLiU" w:hAnsi="Times New Roman" w:cs="Times New Roman"/>
      <w:lang w:val="en-US"/>
    </w:rPr>
  </w:style>
  <w:style w:type="character" w:styleId="lev">
    <w:name w:val="Strong"/>
    <w:basedOn w:val="Policepardfaut"/>
    <w:uiPriority w:val="22"/>
    <w:qFormat/>
    <w:rsid w:val="00787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4049">
      <w:bodyDiv w:val="1"/>
      <w:marLeft w:val="0"/>
      <w:marRight w:val="0"/>
      <w:marTop w:val="0"/>
      <w:marBottom w:val="0"/>
      <w:divBdr>
        <w:top w:val="none" w:sz="0" w:space="0" w:color="auto"/>
        <w:left w:val="none" w:sz="0" w:space="0" w:color="auto"/>
        <w:bottom w:val="none" w:sz="0" w:space="0" w:color="auto"/>
        <w:right w:val="none" w:sz="0" w:space="0" w:color="auto"/>
      </w:divBdr>
    </w:div>
    <w:div w:id="110634702">
      <w:bodyDiv w:val="1"/>
      <w:marLeft w:val="0"/>
      <w:marRight w:val="0"/>
      <w:marTop w:val="0"/>
      <w:marBottom w:val="0"/>
      <w:divBdr>
        <w:top w:val="none" w:sz="0" w:space="0" w:color="auto"/>
        <w:left w:val="none" w:sz="0" w:space="0" w:color="auto"/>
        <w:bottom w:val="none" w:sz="0" w:space="0" w:color="auto"/>
        <w:right w:val="none" w:sz="0" w:space="0" w:color="auto"/>
      </w:divBdr>
      <w:divsChild>
        <w:div w:id="2006468495">
          <w:marLeft w:val="360"/>
          <w:marRight w:val="0"/>
          <w:marTop w:val="200"/>
          <w:marBottom w:val="0"/>
          <w:divBdr>
            <w:top w:val="none" w:sz="0" w:space="0" w:color="auto"/>
            <w:left w:val="none" w:sz="0" w:space="0" w:color="auto"/>
            <w:bottom w:val="none" w:sz="0" w:space="0" w:color="auto"/>
            <w:right w:val="none" w:sz="0" w:space="0" w:color="auto"/>
          </w:divBdr>
        </w:div>
        <w:div w:id="802038134">
          <w:marLeft w:val="1080"/>
          <w:marRight w:val="0"/>
          <w:marTop w:val="100"/>
          <w:marBottom w:val="0"/>
          <w:divBdr>
            <w:top w:val="none" w:sz="0" w:space="0" w:color="auto"/>
            <w:left w:val="none" w:sz="0" w:space="0" w:color="auto"/>
            <w:bottom w:val="none" w:sz="0" w:space="0" w:color="auto"/>
            <w:right w:val="none" w:sz="0" w:space="0" w:color="auto"/>
          </w:divBdr>
        </w:div>
        <w:div w:id="291836706">
          <w:marLeft w:val="1080"/>
          <w:marRight w:val="0"/>
          <w:marTop w:val="100"/>
          <w:marBottom w:val="160"/>
          <w:divBdr>
            <w:top w:val="none" w:sz="0" w:space="0" w:color="auto"/>
            <w:left w:val="none" w:sz="0" w:space="0" w:color="auto"/>
            <w:bottom w:val="none" w:sz="0" w:space="0" w:color="auto"/>
            <w:right w:val="none" w:sz="0" w:space="0" w:color="auto"/>
          </w:divBdr>
        </w:div>
      </w:divsChild>
    </w:div>
    <w:div w:id="162359193">
      <w:bodyDiv w:val="1"/>
      <w:marLeft w:val="0"/>
      <w:marRight w:val="0"/>
      <w:marTop w:val="0"/>
      <w:marBottom w:val="0"/>
      <w:divBdr>
        <w:top w:val="none" w:sz="0" w:space="0" w:color="auto"/>
        <w:left w:val="none" w:sz="0" w:space="0" w:color="auto"/>
        <w:bottom w:val="none" w:sz="0" w:space="0" w:color="auto"/>
        <w:right w:val="none" w:sz="0" w:space="0" w:color="auto"/>
      </w:divBdr>
    </w:div>
    <w:div w:id="856626382">
      <w:bodyDiv w:val="1"/>
      <w:marLeft w:val="0"/>
      <w:marRight w:val="0"/>
      <w:marTop w:val="0"/>
      <w:marBottom w:val="0"/>
      <w:divBdr>
        <w:top w:val="none" w:sz="0" w:space="0" w:color="auto"/>
        <w:left w:val="none" w:sz="0" w:space="0" w:color="auto"/>
        <w:bottom w:val="none" w:sz="0" w:space="0" w:color="auto"/>
        <w:right w:val="none" w:sz="0" w:space="0" w:color="auto"/>
      </w:divBdr>
    </w:div>
    <w:div w:id="1026826796">
      <w:bodyDiv w:val="1"/>
      <w:marLeft w:val="0"/>
      <w:marRight w:val="0"/>
      <w:marTop w:val="0"/>
      <w:marBottom w:val="0"/>
      <w:divBdr>
        <w:top w:val="none" w:sz="0" w:space="0" w:color="auto"/>
        <w:left w:val="none" w:sz="0" w:space="0" w:color="auto"/>
        <w:bottom w:val="none" w:sz="0" w:space="0" w:color="auto"/>
        <w:right w:val="none" w:sz="0" w:space="0" w:color="auto"/>
      </w:divBdr>
    </w:div>
    <w:div w:id="1134637498">
      <w:bodyDiv w:val="1"/>
      <w:marLeft w:val="0"/>
      <w:marRight w:val="0"/>
      <w:marTop w:val="0"/>
      <w:marBottom w:val="0"/>
      <w:divBdr>
        <w:top w:val="none" w:sz="0" w:space="0" w:color="auto"/>
        <w:left w:val="none" w:sz="0" w:space="0" w:color="auto"/>
        <w:bottom w:val="none" w:sz="0" w:space="0" w:color="auto"/>
        <w:right w:val="none" w:sz="0" w:space="0" w:color="auto"/>
      </w:divBdr>
    </w:div>
    <w:div w:id="1238708854">
      <w:bodyDiv w:val="1"/>
      <w:marLeft w:val="0"/>
      <w:marRight w:val="0"/>
      <w:marTop w:val="0"/>
      <w:marBottom w:val="0"/>
      <w:divBdr>
        <w:top w:val="none" w:sz="0" w:space="0" w:color="auto"/>
        <w:left w:val="none" w:sz="0" w:space="0" w:color="auto"/>
        <w:bottom w:val="none" w:sz="0" w:space="0" w:color="auto"/>
        <w:right w:val="none" w:sz="0" w:space="0" w:color="auto"/>
      </w:divBdr>
    </w:div>
    <w:div w:id="15760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heure xmlns="3b4ba628-7b31-481e-b570-e59ad8361d0f" xsi:nil="true"/>
    <TaxCatchAll xmlns="b0051781-57ad-4d68-ac1b-30c3f9c8a83e" xsi:nil="true"/>
    <_Flow_SignoffStatus xmlns="3b4ba628-7b31-481e-b570-e59ad8361d0f" xsi:nil="true"/>
    <lcf76f155ced4ddcb4097134ff3c332f xmlns="3b4ba628-7b31-481e-b570-e59ad8361d0f">
      <Terms xmlns="http://schemas.microsoft.com/office/infopath/2007/PartnerControls"/>
    </lcf76f155ced4ddcb4097134ff3c332f>
    <N_x00b0__x0020_dossier xmlns="3b4ba628-7b31-481e-b570-e59ad8361d0f">Entrez le choix n° 1</N_x00b0__x0020_dossier>
    <Dateetheure xmlns="3b4ba628-7b31-481e-b570-e59ad8361d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AF48753C70D444AA474492C22BDF6F" ma:contentTypeVersion="21" ma:contentTypeDescription="Crée un document." ma:contentTypeScope="" ma:versionID="cdc0c34462a5c4b040b5d9dbaeec53d4">
  <xsd:schema xmlns:xsd="http://www.w3.org/2001/XMLSchema" xmlns:xs="http://www.w3.org/2001/XMLSchema" xmlns:p="http://schemas.microsoft.com/office/2006/metadata/properties" xmlns:ns2="3b4ba628-7b31-481e-b570-e59ad8361d0f" xmlns:ns3="b0051781-57ad-4d68-ac1b-30c3f9c8a83e" targetNamespace="http://schemas.microsoft.com/office/2006/metadata/properties" ma:root="true" ma:fieldsID="2c24fe8f08d914dfa5725cdbb235b19b" ns2:_="" ns3:_="">
    <xsd:import namespace="3b4ba628-7b31-481e-b570-e59ad8361d0f"/>
    <xsd:import namespace="b0051781-57ad-4d68-ac1b-30c3f9c8a8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Dateetheure" minOccurs="0"/>
                <xsd:element ref="ns2:_Flow_SignoffStatus" minOccurs="0"/>
                <xsd:element ref="ns2:Date_x002f_heure" minOccurs="0"/>
                <xsd:element ref="ns2:N_x00b0__x0020_dossi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ba628-7b31-481e-b570-e59ad8361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Dateetheure" ma:index="21" nillable="true" ma:displayName="Date et heure" ma:format="DateTime" ma:indexed="true" ma:internalName="Dateetheure">
      <xsd:simpleType>
        <xsd:restriction base="dms:DateTime"/>
      </xsd:simpleType>
    </xsd:element>
    <xsd:element name="_Flow_SignoffStatus" ma:index="22" nillable="true" ma:displayName="État de validation" ma:internalName="_x00c9_tat_x0020_de_x0020_validation">
      <xsd:simpleType>
        <xsd:restriction base="dms:Text"/>
      </xsd:simpleType>
    </xsd:element>
    <xsd:element name="Date_x002f_heure" ma:index="23" nillable="true" ma:displayName="Date/heure" ma:format="DateTime" ma:indexed="true" ma:internalName="Date_x002f_heure">
      <xsd:simpleType>
        <xsd:restriction base="dms:DateTime"/>
      </xsd:simpleType>
    </xsd:element>
    <xsd:element name="N_x00b0__x0020_dossier" ma:index="24" nillable="true" ma:displayName="N° dossier" ma:default="Entrez le choix n° 1" ma:internalName="N_x00b0__x0020_dossier">
      <xsd:simpleType>
        <xsd:restriction base="dms:Unknown">
          <xsd:enumeration value="Entrez le choix n° 1"/>
          <xsd:enumeration value="Entrez le choix n° 2"/>
          <xsd:enumeration value="Entrez le choix n° 3"/>
        </xsd:restriction>
      </xsd:simple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bfb77b77-2df3-4eb2-941d-49c36e164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051781-57ad-4d68-ac1b-30c3f9c8a83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7" nillable="true" ma:displayName="Taxonomy Catch All Column" ma:hidden="true" ma:list="{4b567d3a-31b0-4831-8563-3a8b368d69ab}" ma:internalName="TaxCatchAll" ma:showField="CatchAllData" ma:web="b0051781-57ad-4d68-ac1b-30c3f9c8a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CA403-D73D-40C7-92C0-67F7B5EAC48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b4ba628-7b31-481e-b570-e59ad8361d0f"/>
    <ds:schemaRef ds:uri="http://purl.org/dc/terms/"/>
    <ds:schemaRef ds:uri="http://schemas.openxmlformats.org/package/2006/metadata/core-properties"/>
    <ds:schemaRef ds:uri="http://purl.org/dc/dcmitype/"/>
    <ds:schemaRef ds:uri="b0051781-57ad-4d68-ac1b-30c3f9c8a83e"/>
    <ds:schemaRef ds:uri="http://www.w3.org/XML/1998/namespace"/>
  </ds:schemaRefs>
</ds:datastoreItem>
</file>

<file path=customXml/itemProps2.xml><?xml version="1.0" encoding="utf-8"?>
<ds:datastoreItem xmlns:ds="http://schemas.openxmlformats.org/officeDocument/2006/customXml" ds:itemID="{B0A2FCFE-1977-449A-B99E-12FEAB21B04E}">
  <ds:schemaRefs>
    <ds:schemaRef ds:uri="http://schemas.microsoft.com/sharepoint/v3/contenttype/forms"/>
  </ds:schemaRefs>
</ds:datastoreItem>
</file>

<file path=customXml/itemProps3.xml><?xml version="1.0" encoding="utf-8"?>
<ds:datastoreItem xmlns:ds="http://schemas.openxmlformats.org/officeDocument/2006/customXml" ds:itemID="{BBB410AC-3EA9-49EE-A799-37081D69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ba628-7b31-481e-b570-e59ad8361d0f"/>
    <ds:schemaRef ds:uri="b0051781-57ad-4d68-ac1b-30c3f9c8a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0CBF1-B274-4189-B761-F5DA30B5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5125</Words>
  <Characters>28189</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Servane BARDI</dc:creator>
  <cp:keywords/>
  <dc:description/>
  <cp:lastModifiedBy>Aurélien RICO</cp:lastModifiedBy>
  <cp:revision>7</cp:revision>
  <cp:lastPrinted>2023-10-20T12:08:00Z</cp:lastPrinted>
  <dcterms:created xsi:type="dcterms:W3CDTF">2023-09-07T16:18:00Z</dcterms:created>
  <dcterms:modified xsi:type="dcterms:W3CDTF">2023-10-20T12:08:00Z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0x010100D1AF48753C70D444AA474492C22BDF6F</vt:lpwstr>
  </property>
  <property fmtid="{D5CDD505-2E9C-101B-9397-08002B2CF9AE}" pid="3" name="MediaServiceImageTags">
    <vt:lpwstr/>
  </property>
</Properties>
</file>