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C2B6A" w14:textId="77777777" w:rsidR="001C6D34" w:rsidRPr="001C6D34" w:rsidRDefault="001C6D34" w:rsidP="001C6D34">
      <w:pPr>
        <w:spacing w:before="120" w:after="0"/>
        <w:jc w:val="center"/>
        <w:rPr>
          <w:rFonts w:ascii="Gisha" w:hAnsi="Gisha" w:cs="Gisha"/>
          <w:b/>
          <w:sz w:val="24"/>
          <w:szCs w:val="24"/>
        </w:rPr>
      </w:pPr>
      <w:bookmarkStart w:id="0" w:name="_GoBack"/>
      <w:bookmarkEnd w:id="0"/>
      <w:r w:rsidRPr="001C6D34">
        <w:rPr>
          <w:rFonts w:ascii="Gisha" w:hAnsi="Gisha" w:cs="Gisha"/>
          <w:b/>
          <w:sz w:val="24"/>
          <w:szCs w:val="24"/>
        </w:rPr>
        <w:t>EXTRAIT DU REGISTRE DES DELIBERATIONS DU CONSEIL COMMUNAUTAIRE</w:t>
      </w:r>
    </w:p>
    <w:p w14:paraId="285A3031" w14:textId="77777777" w:rsidR="001C6D34" w:rsidRPr="001C6D34" w:rsidRDefault="001C6D34" w:rsidP="001C6D34">
      <w:pPr>
        <w:spacing w:before="120"/>
        <w:jc w:val="center"/>
        <w:rPr>
          <w:rFonts w:ascii="Gisha" w:hAnsi="Gisha" w:cs="Gisha"/>
          <w:b/>
          <w:smallCaps/>
          <w:sz w:val="24"/>
          <w:szCs w:val="24"/>
        </w:rPr>
      </w:pPr>
      <w:r w:rsidRPr="001C6D34">
        <w:rPr>
          <w:rFonts w:ascii="Gisha" w:hAnsi="Gisha" w:cs="Gisha"/>
          <w:b/>
          <w:smallCaps/>
          <w:sz w:val="24"/>
          <w:szCs w:val="24"/>
        </w:rPr>
        <w:t>Communauté de communes Vallée des Baux Alpilles</w:t>
      </w:r>
    </w:p>
    <w:p w14:paraId="26F7817F" w14:textId="737D87C7" w:rsidR="001C6D34" w:rsidRPr="001C6D34" w:rsidRDefault="00417FD8" w:rsidP="001C6D34">
      <w:pPr>
        <w:jc w:val="center"/>
        <w:rPr>
          <w:rFonts w:ascii="Gisha" w:hAnsi="Gisha" w:cs="Gisha"/>
          <w:sz w:val="24"/>
          <w:szCs w:val="24"/>
        </w:rPr>
      </w:pPr>
      <w:r>
        <w:rPr>
          <w:rFonts w:ascii="Gisha" w:hAnsi="Gisha" w:cs="Gisha"/>
          <w:smallCaps/>
          <w:sz w:val="24"/>
          <w:szCs w:val="24"/>
        </w:rPr>
        <w:t>Séance du 26</w:t>
      </w:r>
      <w:r w:rsidR="001C6D34" w:rsidRPr="001C6D34">
        <w:rPr>
          <w:rFonts w:ascii="Gisha" w:hAnsi="Gisha" w:cs="Gisha"/>
          <w:smallCaps/>
          <w:sz w:val="24"/>
          <w:szCs w:val="24"/>
        </w:rPr>
        <w:t xml:space="preserve"> </w:t>
      </w:r>
      <w:r>
        <w:rPr>
          <w:rFonts w:ascii="Gisha" w:hAnsi="Gisha" w:cs="Gisha"/>
          <w:smallCaps/>
          <w:sz w:val="24"/>
          <w:szCs w:val="24"/>
        </w:rPr>
        <w:t xml:space="preserve">octobre </w:t>
      </w:r>
      <w:r w:rsidR="001C6D34" w:rsidRPr="001C6D34">
        <w:rPr>
          <w:rFonts w:ascii="Gisha" w:hAnsi="Gisha" w:cs="Gisha"/>
          <w:smallCaps/>
          <w:sz w:val="24"/>
          <w:szCs w:val="24"/>
        </w:rPr>
        <w:t xml:space="preserve">2023 </w:t>
      </w:r>
    </w:p>
    <w:p w14:paraId="002FB9BC" w14:textId="2DC7BE4A" w:rsidR="001C6D34" w:rsidRPr="001C6D34" w:rsidRDefault="001C6D34" w:rsidP="001C6D34">
      <w:pPr>
        <w:spacing w:after="120"/>
        <w:jc w:val="center"/>
        <w:rPr>
          <w:rFonts w:ascii="Gisha" w:hAnsi="Gisha" w:cs="Gisha"/>
          <w:smallCaps/>
          <w:sz w:val="24"/>
          <w:szCs w:val="24"/>
        </w:rPr>
      </w:pPr>
      <w:r w:rsidRPr="001C6D34">
        <w:rPr>
          <w:rFonts w:ascii="Gisha" w:hAnsi="Gisha" w:cs="Gisha"/>
          <w:smallCaps/>
          <w:sz w:val="24"/>
          <w:szCs w:val="24"/>
        </w:rPr>
        <w:t>Délibération n°</w:t>
      </w:r>
      <w:r w:rsidR="00972A6B">
        <w:rPr>
          <w:rFonts w:ascii="Gisha" w:hAnsi="Gisha" w:cs="Gisha"/>
          <w:smallCaps/>
          <w:sz w:val="24"/>
          <w:szCs w:val="24"/>
        </w:rPr>
        <w:t>126</w:t>
      </w:r>
      <w:r w:rsidRPr="001C6D34">
        <w:rPr>
          <w:rFonts w:ascii="Gisha" w:hAnsi="Gisha" w:cs="Gisha"/>
          <w:smallCaps/>
          <w:sz w:val="24"/>
          <w:szCs w:val="24"/>
        </w:rPr>
        <w:t>/2023</w:t>
      </w:r>
    </w:p>
    <w:tbl>
      <w:tblPr>
        <w:tblStyle w:val="Grilledutableau1"/>
        <w:tblpPr w:leftFromText="141" w:rightFromText="141" w:vertAnchor="text" w:horzAnchor="margin" w:tblpY="129"/>
        <w:tblW w:w="9153" w:type="dxa"/>
        <w:tblBorders>
          <w:top w:val="thinThickLargeGap" w:sz="2" w:space="0" w:color="auto"/>
          <w:left w:val="thinThickLargeGap" w:sz="2" w:space="0" w:color="auto"/>
          <w:bottom w:val="thickThinLargeGap" w:sz="2" w:space="0" w:color="auto"/>
          <w:right w:val="thickThinLargeGap" w:sz="2" w:space="0" w:color="auto"/>
          <w:insideH w:val="double" w:sz="2" w:space="0" w:color="auto"/>
          <w:insideV w:val="double" w:sz="2" w:space="0" w:color="auto"/>
        </w:tblBorders>
        <w:tblLook w:val="04A0" w:firstRow="1" w:lastRow="0" w:firstColumn="1" w:lastColumn="0" w:noHBand="0" w:noVBand="1"/>
      </w:tblPr>
      <w:tblGrid>
        <w:gridCol w:w="1129"/>
        <w:gridCol w:w="552"/>
        <w:gridCol w:w="1420"/>
        <w:gridCol w:w="1425"/>
        <w:gridCol w:w="2398"/>
        <w:gridCol w:w="2229"/>
      </w:tblGrid>
      <w:tr w:rsidR="001C6D34" w:rsidRPr="001C6D34" w14:paraId="7B92D249" w14:textId="77777777" w:rsidTr="00FC0A4E">
        <w:trPr>
          <w:trHeight w:val="305"/>
        </w:trPr>
        <w:tc>
          <w:tcPr>
            <w:tcW w:w="4434" w:type="dxa"/>
            <w:gridSpan w:val="4"/>
            <w:tcBorders>
              <w:top w:val="thinThickSmallGap" w:sz="18" w:space="0" w:color="auto"/>
              <w:left w:val="thinThickSmallGap" w:sz="18" w:space="0" w:color="auto"/>
              <w:bottom w:val="double" w:sz="2" w:space="0" w:color="auto"/>
              <w:right w:val="double" w:sz="2" w:space="0" w:color="auto"/>
            </w:tcBorders>
          </w:tcPr>
          <w:p w14:paraId="41F5178C" w14:textId="77777777" w:rsidR="001C6D34" w:rsidRPr="001C6D34" w:rsidRDefault="001C6D34" w:rsidP="001C6D34">
            <w:pPr>
              <w:spacing w:before="60" w:after="60"/>
              <w:jc w:val="center"/>
              <w:rPr>
                <w:rFonts w:ascii="Gisha" w:hAnsi="Gisha" w:cs="Gisha"/>
                <w:sz w:val="20"/>
                <w:szCs w:val="20"/>
              </w:rPr>
            </w:pPr>
            <w:r w:rsidRPr="001C6D34">
              <w:rPr>
                <w:rFonts w:ascii="Gisha" w:hAnsi="Gisha" w:cs="Gisha"/>
                <w:smallCaps/>
                <w:sz w:val="20"/>
                <w:szCs w:val="20"/>
              </w:rPr>
              <w:t>Nombre de Membres</w:t>
            </w:r>
          </w:p>
        </w:tc>
        <w:tc>
          <w:tcPr>
            <w:tcW w:w="2444" w:type="dxa"/>
            <w:tcBorders>
              <w:top w:val="thinThickSmallGap" w:sz="18" w:space="0" w:color="auto"/>
              <w:left w:val="double" w:sz="2" w:space="0" w:color="auto"/>
              <w:bottom w:val="double" w:sz="2" w:space="0" w:color="auto"/>
              <w:right w:val="double" w:sz="2" w:space="0" w:color="auto"/>
            </w:tcBorders>
          </w:tcPr>
          <w:p w14:paraId="72951CD1" w14:textId="77777777" w:rsidR="001C6D34" w:rsidRPr="001C6D34" w:rsidRDefault="001C6D34" w:rsidP="001C6D34">
            <w:pPr>
              <w:spacing w:before="60" w:after="60"/>
              <w:jc w:val="center"/>
              <w:rPr>
                <w:rFonts w:ascii="Gisha" w:hAnsi="Gisha" w:cs="Gisha"/>
                <w:sz w:val="20"/>
                <w:szCs w:val="20"/>
              </w:rPr>
            </w:pPr>
            <w:r w:rsidRPr="001C6D34">
              <w:rPr>
                <w:rFonts w:ascii="Gisha" w:hAnsi="Gisha" w:cs="Gisha"/>
                <w:smallCaps/>
                <w:sz w:val="20"/>
                <w:szCs w:val="20"/>
              </w:rPr>
              <w:t>Date de la convocation</w:t>
            </w:r>
          </w:p>
        </w:tc>
        <w:tc>
          <w:tcPr>
            <w:tcW w:w="2275" w:type="dxa"/>
            <w:tcBorders>
              <w:top w:val="thinThickSmallGap" w:sz="18" w:space="0" w:color="auto"/>
              <w:left w:val="double" w:sz="2" w:space="0" w:color="auto"/>
              <w:bottom w:val="double" w:sz="2" w:space="0" w:color="auto"/>
              <w:right w:val="thickThinSmallGap" w:sz="18" w:space="0" w:color="auto"/>
            </w:tcBorders>
          </w:tcPr>
          <w:p w14:paraId="5D7F66AD" w14:textId="77777777" w:rsidR="001C6D34" w:rsidRPr="001C6D34" w:rsidRDefault="001C6D34" w:rsidP="001C6D34">
            <w:pPr>
              <w:spacing w:before="60" w:after="60"/>
              <w:jc w:val="center"/>
              <w:rPr>
                <w:rFonts w:ascii="Gisha" w:hAnsi="Gisha" w:cs="Gisha"/>
                <w:sz w:val="20"/>
                <w:szCs w:val="20"/>
              </w:rPr>
            </w:pPr>
            <w:r w:rsidRPr="001C6D34">
              <w:rPr>
                <w:rFonts w:ascii="Gisha" w:hAnsi="Gisha" w:cs="Gisha"/>
                <w:smallCaps/>
                <w:sz w:val="20"/>
                <w:szCs w:val="20"/>
              </w:rPr>
              <w:t>Date d’affichage</w:t>
            </w:r>
          </w:p>
        </w:tc>
      </w:tr>
      <w:tr w:rsidR="001C6D34" w:rsidRPr="001C6D34" w14:paraId="255438FD" w14:textId="77777777" w:rsidTr="00FC0A4E">
        <w:trPr>
          <w:trHeight w:val="596"/>
        </w:trPr>
        <w:tc>
          <w:tcPr>
            <w:tcW w:w="1556" w:type="dxa"/>
            <w:gridSpan w:val="2"/>
            <w:tcBorders>
              <w:top w:val="double" w:sz="2" w:space="0" w:color="auto"/>
              <w:left w:val="thinThickSmallGap" w:sz="18" w:space="0" w:color="auto"/>
              <w:bottom w:val="double" w:sz="2" w:space="0" w:color="auto"/>
              <w:right w:val="double" w:sz="2" w:space="0" w:color="auto"/>
            </w:tcBorders>
          </w:tcPr>
          <w:p w14:paraId="4A9A39BF" w14:textId="77777777" w:rsidR="001C6D34" w:rsidRPr="001C6D34" w:rsidRDefault="001C6D34" w:rsidP="001C6D34">
            <w:pPr>
              <w:spacing w:before="60" w:after="60"/>
              <w:jc w:val="center"/>
              <w:rPr>
                <w:rFonts w:ascii="Gisha" w:hAnsi="Gisha" w:cs="Gisha"/>
                <w:smallCaps/>
                <w:sz w:val="20"/>
                <w:szCs w:val="20"/>
              </w:rPr>
            </w:pPr>
            <w:r w:rsidRPr="001C6D34">
              <w:rPr>
                <w:rFonts w:ascii="Gisha" w:hAnsi="Gisha" w:cs="Gisha"/>
                <w:smallCaps/>
                <w:sz w:val="20"/>
                <w:szCs w:val="20"/>
              </w:rPr>
              <w:t>En exercice :</w:t>
            </w:r>
          </w:p>
          <w:p w14:paraId="19A63EB6" w14:textId="77777777" w:rsidR="001C6D34" w:rsidRPr="001C6D34" w:rsidRDefault="001C6D34" w:rsidP="001C6D34">
            <w:pPr>
              <w:spacing w:before="40" w:after="40"/>
              <w:jc w:val="center"/>
              <w:rPr>
                <w:rFonts w:ascii="Gisha" w:hAnsi="Gisha" w:cs="Gisha"/>
                <w:sz w:val="20"/>
                <w:szCs w:val="20"/>
              </w:rPr>
            </w:pPr>
            <w:r w:rsidRPr="001C6D34">
              <w:rPr>
                <w:rFonts w:ascii="Gisha" w:hAnsi="Gisha" w:cs="Gisha"/>
                <w:sz w:val="20"/>
                <w:szCs w:val="20"/>
              </w:rPr>
              <w:t>40</w:t>
            </w:r>
          </w:p>
        </w:tc>
        <w:tc>
          <w:tcPr>
            <w:tcW w:w="1436" w:type="dxa"/>
            <w:tcBorders>
              <w:top w:val="double" w:sz="2" w:space="0" w:color="auto"/>
              <w:left w:val="double" w:sz="2" w:space="0" w:color="auto"/>
              <w:bottom w:val="double" w:sz="2" w:space="0" w:color="auto"/>
              <w:right w:val="double" w:sz="2" w:space="0" w:color="auto"/>
            </w:tcBorders>
          </w:tcPr>
          <w:p w14:paraId="19C09C4B" w14:textId="77777777" w:rsidR="001C6D34" w:rsidRPr="001C6D34" w:rsidRDefault="001C6D34" w:rsidP="001C6D34">
            <w:pPr>
              <w:spacing w:before="60" w:after="60"/>
              <w:jc w:val="center"/>
              <w:rPr>
                <w:rFonts w:ascii="Gisha" w:hAnsi="Gisha" w:cs="Gisha"/>
                <w:smallCaps/>
                <w:sz w:val="20"/>
                <w:szCs w:val="20"/>
              </w:rPr>
            </w:pPr>
            <w:r w:rsidRPr="001C6D34">
              <w:rPr>
                <w:rFonts w:ascii="Gisha" w:hAnsi="Gisha" w:cs="Gisha"/>
                <w:smallCaps/>
                <w:sz w:val="20"/>
                <w:szCs w:val="20"/>
              </w:rPr>
              <w:t>Présents :</w:t>
            </w:r>
          </w:p>
          <w:p w14:paraId="0D38AA5D" w14:textId="1B30FB18" w:rsidR="001C6D34" w:rsidRPr="001C6D34" w:rsidRDefault="00ED06B3" w:rsidP="001C6D34">
            <w:pPr>
              <w:spacing w:before="40" w:after="40"/>
              <w:jc w:val="center"/>
              <w:rPr>
                <w:rFonts w:ascii="Gisha" w:hAnsi="Gisha" w:cs="Gisha"/>
                <w:sz w:val="20"/>
                <w:szCs w:val="20"/>
              </w:rPr>
            </w:pPr>
            <w:r>
              <w:rPr>
                <w:rFonts w:ascii="Gisha" w:hAnsi="Gisha" w:cs="Gisha"/>
                <w:sz w:val="20"/>
                <w:szCs w:val="20"/>
              </w:rPr>
              <w:t>26</w:t>
            </w:r>
          </w:p>
        </w:tc>
        <w:tc>
          <w:tcPr>
            <w:tcW w:w="1442" w:type="dxa"/>
            <w:tcBorders>
              <w:top w:val="double" w:sz="2" w:space="0" w:color="auto"/>
              <w:left w:val="double" w:sz="2" w:space="0" w:color="auto"/>
              <w:bottom w:val="double" w:sz="2" w:space="0" w:color="auto"/>
              <w:right w:val="double" w:sz="2" w:space="0" w:color="auto"/>
            </w:tcBorders>
          </w:tcPr>
          <w:p w14:paraId="51EC5F57" w14:textId="77777777" w:rsidR="001C6D34" w:rsidRPr="001C6D34" w:rsidRDefault="001C6D34" w:rsidP="001C6D34">
            <w:pPr>
              <w:spacing w:before="60" w:after="60"/>
              <w:jc w:val="center"/>
              <w:rPr>
                <w:rFonts w:ascii="Gisha" w:hAnsi="Gisha" w:cs="Gisha"/>
                <w:smallCaps/>
                <w:sz w:val="20"/>
                <w:szCs w:val="20"/>
              </w:rPr>
            </w:pPr>
            <w:r w:rsidRPr="001C6D34">
              <w:rPr>
                <w:rFonts w:ascii="Gisha" w:hAnsi="Gisha" w:cs="Gisha"/>
                <w:smallCaps/>
                <w:sz w:val="20"/>
                <w:szCs w:val="20"/>
              </w:rPr>
              <w:t>Votants :</w:t>
            </w:r>
          </w:p>
          <w:p w14:paraId="7412773A" w14:textId="0265BA35" w:rsidR="001C6D34" w:rsidRPr="001C6D34" w:rsidRDefault="00ED06B3" w:rsidP="001C6D34">
            <w:pPr>
              <w:spacing w:before="40" w:after="40"/>
              <w:jc w:val="center"/>
              <w:rPr>
                <w:rFonts w:ascii="Gisha" w:hAnsi="Gisha" w:cs="Gisha"/>
                <w:sz w:val="20"/>
                <w:szCs w:val="20"/>
              </w:rPr>
            </w:pPr>
            <w:r>
              <w:rPr>
                <w:rFonts w:ascii="Gisha" w:hAnsi="Gisha" w:cs="Gisha"/>
                <w:sz w:val="20"/>
                <w:szCs w:val="20"/>
              </w:rPr>
              <w:t>35</w:t>
            </w:r>
          </w:p>
        </w:tc>
        <w:tc>
          <w:tcPr>
            <w:tcW w:w="2444" w:type="dxa"/>
            <w:tcBorders>
              <w:top w:val="double" w:sz="2" w:space="0" w:color="auto"/>
              <w:left w:val="double" w:sz="2" w:space="0" w:color="auto"/>
              <w:bottom w:val="double" w:sz="2" w:space="0" w:color="auto"/>
              <w:right w:val="double" w:sz="2" w:space="0" w:color="auto"/>
            </w:tcBorders>
          </w:tcPr>
          <w:p w14:paraId="0374D81F" w14:textId="5EC91D3B" w:rsidR="001C6D34" w:rsidRPr="001C6D34" w:rsidRDefault="00417FD8" w:rsidP="00417FD8">
            <w:pPr>
              <w:spacing w:before="200" w:after="40"/>
              <w:jc w:val="center"/>
              <w:rPr>
                <w:rFonts w:ascii="Gisha" w:hAnsi="Gisha" w:cs="Gisha"/>
                <w:smallCaps/>
                <w:sz w:val="20"/>
                <w:szCs w:val="20"/>
                <w:highlight w:val="yellow"/>
              </w:rPr>
            </w:pPr>
            <w:r w:rsidRPr="00E07453">
              <w:rPr>
                <w:rFonts w:ascii="Gisha" w:hAnsi="Gisha" w:cs="Gisha"/>
                <w:smallCaps/>
                <w:sz w:val="20"/>
                <w:szCs w:val="20"/>
              </w:rPr>
              <w:t xml:space="preserve">20 OCTOBRE </w:t>
            </w:r>
            <w:r w:rsidR="001C6D34" w:rsidRPr="001C6D34">
              <w:rPr>
                <w:rFonts w:ascii="Gisha" w:hAnsi="Gisha" w:cs="Gisha"/>
                <w:smallCaps/>
                <w:sz w:val="20"/>
                <w:szCs w:val="20"/>
              </w:rPr>
              <w:t>2023</w:t>
            </w:r>
          </w:p>
        </w:tc>
        <w:tc>
          <w:tcPr>
            <w:tcW w:w="2275" w:type="dxa"/>
            <w:tcBorders>
              <w:top w:val="double" w:sz="2" w:space="0" w:color="auto"/>
              <w:left w:val="double" w:sz="2" w:space="0" w:color="auto"/>
              <w:bottom w:val="double" w:sz="2" w:space="0" w:color="auto"/>
              <w:right w:val="thickThinSmallGap" w:sz="18" w:space="0" w:color="auto"/>
            </w:tcBorders>
          </w:tcPr>
          <w:p w14:paraId="3493CE0B" w14:textId="30F6137A" w:rsidR="001C6D34" w:rsidRPr="001C6D34" w:rsidRDefault="00417FD8" w:rsidP="001C6D34">
            <w:pPr>
              <w:spacing w:before="200" w:after="40"/>
              <w:jc w:val="center"/>
              <w:rPr>
                <w:rFonts w:ascii="Gisha" w:hAnsi="Gisha" w:cs="Gisha"/>
                <w:smallCaps/>
                <w:sz w:val="20"/>
                <w:szCs w:val="20"/>
                <w:highlight w:val="yellow"/>
              </w:rPr>
            </w:pPr>
            <w:r w:rsidRPr="00E07453">
              <w:rPr>
                <w:rFonts w:ascii="Gisha" w:hAnsi="Gisha" w:cs="Gisha"/>
                <w:smallCaps/>
                <w:sz w:val="20"/>
                <w:szCs w:val="20"/>
              </w:rPr>
              <w:t xml:space="preserve">20 OCTOBRE </w:t>
            </w:r>
            <w:r w:rsidRPr="001C6D34">
              <w:rPr>
                <w:rFonts w:ascii="Gisha" w:hAnsi="Gisha" w:cs="Gisha"/>
                <w:smallCaps/>
                <w:sz w:val="20"/>
                <w:szCs w:val="20"/>
              </w:rPr>
              <w:t>2023</w:t>
            </w:r>
          </w:p>
        </w:tc>
      </w:tr>
      <w:tr w:rsidR="001C6D34" w:rsidRPr="001C6D34" w14:paraId="457F7AB7" w14:textId="77777777" w:rsidTr="00FC0A4E">
        <w:trPr>
          <w:trHeight w:val="569"/>
        </w:trPr>
        <w:tc>
          <w:tcPr>
            <w:tcW w:w="980" w:type="dxa"/>
            <w:tcBorders>
              <w:top w:val="double" w:sz="2" w:space="0" w:color="auto"/>
              <w:left w:val="thinThickSmallGap" w:sz="18" w:space="0" w:color="auto"/>
              <w:bottom w:val="double" w:sz="2" w:space="0" w:color="auto"/>
              <w:right w:val="nil"/>
            </w:tcBorders>
          </w:tcPr>
          <w:p w14:paraId="2B1B1635" w14:textId="77777777" w:rsidR="001C6D34" w:rsidRPr="001C6D34" w:rsidRDefault="001C6D34" w:rsidP="001C6D34">
            <w:pPr>
              <w:spacing w:before="180" w:after="180"/>
              <w:rPr>
                <w:rFonts w:ascii="Gisha" w:hAnsi="Gisha" w:cs="Gisha"/>
              </w:rPr>
            </w:pPr>
            <w:r w:rsidRPr="001C6D34">
              <w:rPr>
                <w:rFonts w:ascii="Gisha" w:hAnsi="Gisha" w:cs="Gisha"/>
                <w:b/>
              </w:rPr>
              <w:t>OBJET</w:t>
            </w:r>
            <w:r w:rsidRPr="001C6D34">
              <w:rPr>
                <w:rFonts w:ascii="Gisha" w:hAnsi="Gisha" w:cs="Gisha"/>
              </w:rPr>
              <w:t> :</w:t>
            </w:r>
          </w:p>
        </w:tc>
        <w:tc>
          <w:tcPr>
            <w:tcW w:w="8173" w:type="dxa"/>
            <w:gridSpan w:val="5"/>
            <w:tcBorders>
              <w:top w:val="double" w:sz="2" w:space="0" w:color="auto"/>
              <w:left w:val="nil"/>
              <w:bottom w:val="double" w:sz="2" w:space="0" w:color="auto"/>
              <w:right w:val="thickThinSmallGap" w:sz="18" w:space="0" w:color="auto"/>
            </w:tcBorders>
          </w:tcPr>
          <w:p w14:paraId="23AB74A2" w14:textId="690DB771" w:rsidR="001C6D34" w:rsidRPr="00E07453" w:rsidRDefault="001C6D34" w:rsidP="00C44D64">
            <w:pPr>
              <w:spacing w:before="180" w:after="120"/>
              <w:jc w:val="both"/>
              <w:rPr>
                <w:rFonts w:ascii="Gisha" w:hAnsi="Gisha" w:cs="Gisha"/>
                <w:sz w:val="20"/>
                <w:szCs w:val="20"/>
              </w:rPr>
            </w:pPr>
            <w:r w:rsidRPr="00E07453">
              <w:rPr>
                <w:rFonts w:ascii="Gisha" w:hAnsi="Gisha" w:cs="Gisha"/>
                <w:sz w:val="20"/>
                <w:szCs w:val="20"/>
              </w:rPr>
              <w:t>Attribution des indemnités de confection des documents budgétaires au comptable public de la Communauté de communes Vallée des Baux-Alpilles – Année 2023</w:t>
            </w:r>
          </w:p>
          <w:p w14:paraId="492FAFFE" w14:textId="03A62D51" w:rsidR="001C6D34" w:rsidRPr="001C6D34" w:rsidRDefault="001C6D34" w:rsidP="001C6D34">
            <w:pPr>
              <w:spacing w:after="180"/>
              <w:jc w:val="both"/>
              <w:rPr>
                <w:rFonts w:ascii="Gisha" w:hAnsi="Gisha" w:cs="Gisha"/>
                <w:sz w:val="20"/>
                <w:szCs w:val="20"/>
              </w:rPr>
            </w:pPr>
            <w:r w:rsidRPr="00E07453">
              <w:rPr>
                <w:rFonts w:ascii="Gisha" w:hAnsi="Gisha" w:cs="Gisha"/>
                <w:sz w:val="20"/>
                <w:szCs w:val="20"/>
              </w:rPr>
              <w:t>Budget principal – Budget régie assainissement – Budget régie eau – Budget régie tourisme</w:t>
            </w:r>
          </w:p>
        </w:tc>
      </w:tr>
      <w:tr w:rsidR="001C6D34" w:rsidRPr="001C6D34" w14:paraId="5CC64EAD" w14:textId="77777777" w:rsidTr="00FC0A4E">
        <w:trPr>
          <w:trHeight w:val="569"/>
        </w:trPr>
        <w:tc>
          <w:tcPr>
            <w:tcW w:w="980" w:type="dxa"/>
            <w:tcBorders>
              <w:top w:val="double" w:sz="2" w:space="0" w:color="auto"/>
              <w:left w:val="thinThickSmallGap" w:sz="18" w:space="0" w:color="auto"/>
              <w:bottom w:val="thickThinSmallGap" w:sz="18" w:space="0" w:color="auto"/>
              <w:right w:val="nil"/>
            </w:tcBorders>
          </w:tcPr>
          <w:p w14:paraId="46939758" w14:textId="77777777" w:rsidR="001C6D34" w:rsidRPr="001C6D34" w:rsidRDefault="001C6D34" w:rsidP="001C6D34">
            <w:pPr>
              <w:spacing w:before="180" w:after="180"/>
              <w:rPr>
                <w:rFonts w:ascii="Gisha" w:hAnsi="Gisha" w:cs="Gisha"/>
                <w:b/>
              </w:rPr>
            </w:pPr>
            <w:r w:rsidRPr="001C6D34">
              <w:rPr>
                <w:rFonts w:ascii="Gisha" w:hAnsi="Gisha" w:cs="Gisha"/>
                <w:b/>
              </w:rPr>
              <w:t xml:space="preserve">RESUME : </w:t>
            </w:r>
          </w:p>
        </w:tc>
        <w:tc>
          <w:tcPr>
            <w:tcW w:w="8173" w:type="dxa"/>
            <w:gridSpan w:val="5"/>
            <w:tcBorders>
              <w:top w:val="double" w:sz="2" w:space="0" w:color="auto"/>
              <w:left w:val="nil"/>
              <w:bottom w:val="thickThinSmallGap" w:sz="18" w:space="0" w:color="auto"/>
              <w:right w:val="thickThinSmallGap" w:sz="18" w:space="0" w:color="auto"/>
            </w:tcBorders>
          </w:tcPr>
          <w:p w14:paraId="0163A24D" w14:textId="46F4B2EE" w:rsidR="004657BF" w:rsidRPr="00E07453" w:rsidRDefault="001C6D34" w:rsidP="004657BF">
            <w:pPr>
              <w:spacing w:before="120" w:after="120"/>
              <w:jc w:val="both"/>
              <w:rPr>
                <w:rFonts w:ascii="Gisha" w:hAnsi="Gisha" w:cs="Gisha"/>
                <w:sz w:val="20"/>
                <w:szCs w:val="20"/>
              </w:rPr>
            </w:pPr>
            <w:r w:rsidRPr="00E07453">
              <w:rPr>
                <w:rFonts w:ascii="Gisha" w:hAnsi="Gisha" w:cs="Gisha"/>
                <w:sz w:val="20"/>
                <w:szCs w:val="20"/>
              </w:rPr>
              <w:t>L’arrêté du 20 août 2020 a conduit à la suppression des indemnités de conseil versées par les collectivités locales aux comptables publics. Toutefois,</w:t>
            </w:r>
            <w:r w:rsidR="009738A7" w:rsidRPr="00E07453">
              <w:rPr>
                <w:rFonts w:ascii="Gisha" w:hAnsi="Gisha" w:cs="Gisha"/>
                <w:sz w:val="20"/>
                <w:szCs w:val="20"/>
              </w:rPr>
              <w:t xml:space="preserve"> l’arrêté ministériel du 16 septembre 19</w:t>
            </w:r>
            <w:r w:rsidR="00417FD8" w:rsidRPr="00E07453">
              <w:rPr>
                <w:rFonts w:ascii="Gisha" w:hAnsi="Gisha" w:cs="Gisha"/>
                <w:sz w:val="20"/>
                <w:szCs w:val="20"/>
              </w:rPr>
              <w:t>8</w:t>
            </w:r>
            <w:r w:rsidR="009738A7" w:rsidRPr="00E07453">
              <w:rPr>
                <w:rFonts w:ascii="Gisha" w:hAnsi="Gisha" w:cs="Gisha"/>
                <w:sz w:val="20"/>
                <w:szCs w:val="20"/>
              </w:rPr>
              <w:t xml:space="preserve">3 fixant les conditions de versement de l’indemnité de confection des documents budgétaires </w:t>
            </w:r>
            <w:r w:rsidR="00417FD8" w:rsidRPr="00E07453">
              <w:rPr>
                <w:rFonts w:ascii="Gisha" w:hAnsi="Gisha" w:cs="Gisha"/>
                <w:sz w:val="20"/>
                <w:szCs w:val="20"/>
              </w:rPr>
              <w:t>continu</w:t>
            </w:r>
            <w:r w:rsidR="002B4338">
              <w:rPr>
                <w:rFonts w:ascii="Gisha" w:hAnsi="Gisha" w:cs="Gisha"/>
                <w:sz w:val="20"/>
                <w:szCs w:val="20"/>
              </w:rPr>
              <w:t>e</w:t>
            </w:r>
            <w:r w:rsidR="00417FD8" w:rsidRPr="00E07453">
              <w:rPr>
                <w:rFonts w:ascii="Gisha" w:hAnsi="Gisha" w:cs="Gisha"/>
                <w:sz w:val="20"/>
                <w:szCs w:val="20"/>
              </w:rPr>
              <w:t xml:space="preserve"> de produire ses effets</w:t>
            </w:r>
            <w:r w:rsidR="004657BF" w:rsidRPr="00E07453">
              <w:rPr>
                <w:rFonts w:ascii="Gisha" w:hAnsi="Gisha" w:cs="Gisha"/>
                <w:sz w:val="20"/>
                <w:szCs w:val="20"/>
              </w:rPr>
              <w:t xml:space="preserve">. Le Service de Gestion Comptable (SGC) de Chateaurenard a </w:t>
            </w:r>
            <w:r w:rsidR="00417FD8" w:rsidRPr="00E07453">
              <w:rPr>
                <w:rFonts w:ascii="Gisha" w:hAnsi="Gisha" w:cs="Gisha"/>
                <w:sz w:val="20"/>
                <w:szCs w:val="20"/>
              </w:rPr>
              <w:t xml:space="preserve">ainsi </w:t>
            </w:r>
            <w:r w:rsidR="004657BF" w:rsidRPr="00E07453">
              <w:rPr>
                <w:rFonts w:ascii="Gisha" w:hAnsi="Gisha" w:cs="Gisha"/>
                <w:sz w:val="20"/>
                <w:szCs w:val="20"/>
              </w:rPr>
              <w:t>transmis aux services de la Communauté de communes son décompte d’indemnités de confection des documents budgétaires, et ce pour les budgets suivants :  budget principal ; budget régie assainissement ; budget régie eau ; budget régie tourisme.</w:t>
            </w:r>
          </w:p>
          <w:p w14:paraId="2721F525" w14:textId="7F44469F" w:rsidR="001C6D34" w:rsidRPr="001C6D34" w:rsidRDefault="001C6D34" w:rsidP="004657BF">
            <w:pPr>
              <w:spacing w:before="120" w:after="120"/>
              <w:jc w:val="both"/>
              <w:rPr>
                <w:rFonts w:ascii="Gisha" w:hAnsi="Gisha" w:cs="Gisha"/>
                <w:sz w:val="20"/>
                <w:szCs w:val="20"/>
              </w:rPr>
            </w:pPr>
            <w:r w:rsidRPr="00E07453">
              <w:rPr>
                <w:rFonts w:ascii="Gisha" w:hAnsi="Gisha" w:cs="Gisha"/>
                <w:sz w:val="20"/>
                <w:szCs w:val="20"/>
              </w:rPr>
              <w:t xml:space="preserve">Il est proposé à l’assemblée délibérante d’accorder ces indemnités qui s’élèvent au </w:t>
            </w:r>
            <w:r w:rsidR="00417FD8" w:rsidRPr="00E07453">
              <w:rPr>
                <w:rFonts w:ascii="Gisha" w:hAnsi="Gisha" w:cs="Gisha"/>
                <w:sz w:val="20"/>
                <w:szCs w:val="20"/>
              </w:rPr>
              <w:t>total à un montant brut de 182,</w:t>
            </w:r>
            <w:r w:rsidRPr="00E07453">
              <w:rPr>
                <w:rFonts w:ascii="Gisha" w:hAnsi="Gisha" w:cs="Gisha"/>
                <w:sz w:val="20"/>
                <w:szCs w:val="20"/>
              </w:rPr>
              <w:t>92 €</w:t>
            </w:r>
            <w:r w:rsidR="004974C2">
              <w:rPr>
                <w:rFonts w:ascii="Gisha" w:hAnsi="Gisha" w:cs="Gisha"/>
                <w:sz w:val="20"/>
                <w:szCs w:val="20"/>
              </w:rPr>
              <w:t xml:space="preserve"> pour l’année 2023</w:t>
            </w:r>
            <w:r w:rsidRPr="00E07453">
              <w:rPr>
                <w:rFonts w:ascii="Gisha" w:hAnsi="Gisha" w:cs="Gisha"/>
                <w:sz w:val="20"/>
                <w:szCs w:val="20"/>
              </w:rPr>
              <w:t>.</w:t>
            </w:r>
          </w:p>
        </w:tc>
      </w:tr>
    </w:tbl>
    <w:p w14:paraId="02B9A398" w14:textId="6CB02367" w:rsidR="00FC4412" w:rsidRPr="00C44D64" w:rsidRDefault="00FC4412" w:rsidP="003F2B44">
      <w:pPr>
        <w:spacing w:after="0" w:line="240" w:lineRule="auto"/>
        <w:rPr>
          <w:rFonts w:ascii="Gisha" w:hAnsi="Gisha" w:cs="Gisha"/>
          <w:sz w:val="20"/>
          <w:szCs w:val="18"/>
        </w:rPr>
      </w:pPr>
    </w:p>
    <w:p w14:paraId="71BEE4E4" w14:textId="77777777" w:rsidR="001C6D34" w:rsidRPr="0082178C" w:rsidRDefault="001C6D34" w:rsidP="001C6D34">
      <w:pPr>
        <w:spacing w:after="0"/>
        <w:jc w:val="both"/>
        <w:rPr>
          <w:rFonts w:ascii="Gisha" w:hAnsi="Gisha" w:cs="Gisha"/>
          <w:sz w:val="20"/>
          <w:szCs w:val="20"/>
        </w:rPr>
      </w:pPr>
      <w:r w:rsidRPr="0082178C">
        <w:rPr>
          <w:rFonts w:ascii="Gisha" w:hAnsi="Gisha" w:cs="Gisha"/>
          <w:sz w:val="20"/>
          <w:szCs w:val="20"/>
        </w:rPr>
        <w:t>L’an deux mille vingt-trois,</w:t>
      </w:r>
    </w:p>
    <w:p w14:paraId="435FEAF3" w14:textId="1FD7F4CE" w:rsidR="001C6D34" w:rsidRPr="0082178C" w:rsidRDefault="00417FD8" w:rsidP="001C6D34">
      <w:pPr>
        <w:spacing w:after="0"/>
        <w:jc w:val="both"/>
        <w:rPr>
          <w:rFonts w:ascii="Gisha" w:hAnsi="Gisha" w:cs="Gisha"/>
          <w:sz w:val="20"/>
          <w:szCs w:val="20"/>
        </w:rPr>
      </w:pPr>
      <w:proofErr w:type="gramStart"/>
      <w:r>
        <w:rPr>
          <w:rFonts w:ascii="Gisha" w:hAnsi="Gisha" w:cs="Gisha"/>
          <w:sz w:val="20"/>
          <w:szCs w:val="20"/>
        </w:rPr>
        <w:t>le</w:t>
      </w:r>
      <w:proofErr w:type="gramEnd"/>
      <w:r>
        <w:rPr>
          <w:rFonts w:ascii="Gisha" w:hAnsi="Gisha" w:cs="Gisha"/>
          <w:sz w:val="20"/>
          <w:szCs w:val="20"/>
        </w:rPr>
        <w:t xml:space="preserve"> vingt-six octobre</w:t>
      </w:r>
      <w:r w:rsidR="001C6D34" w:rsidRPr="0082178C">
        <w:rPr>
          <w:rFonts w:ascii="Gisha" w:hAnsi="Gisha" w:cs="Gisha"/>
          <w:sz w:val="20"/>
          <w:szCs w:val="20"/>
        </w:rPr>
        <w:t>,</w:t>
      </w:r>
    </w:p>
    <w:p w14:paraId="51C54A50" w14:textId="1166D5F6" w:rsidR="001C6D34" w:rsidRDefault="001C6D34" w:rsidP="001C6D34">
      <w:pPr>
        <w:spacing w:after="0"/>
        <w:jc w:val="both"/>
        <w:rPr>
          <w:rFonts w:ascii="Gisha" w:hAnsi="Gisha" w:cs="Gisha"/>
          <w:sz w:val="20"/>
          <w:szCs w:val="20"/>
        </w:rPr>
      </w:pPr>
      <w:proofErr w:type="gramStart"/>
      <w:r w:rsidRPr="0082178C">
        <w:rPr>
          <w:rFonts w:ascii="Gisha" w:hAnsi="Gisha" w:cs="Gisha"/>
          <w:sz w:val="20"/>
          <w:szCs w:val="20"/>
        </w:rPr>
        <w:t>à</w:t>
      </w:r>
      <w:proofErr w:type="gramEnd"/>
      <w:r w:rsidRPr="0082178C">
        <w:rPr>
          <w:rFonts w:ascii="Gisha" w:hAnsi="Gisha" w:cs="Gisha"/>
          <w:sz w:val="20"/>
          <w:szCs w:val="20"/>
        </w:rPr>
        <w:t xml:space="preserve"> dix-huit heures, le Conseil communautaire de la Communauté de communes Vallée des Baux-Alpilles, régulièrement convoqué, s’est réuni au nombre prescrit par la loi, dans la salle </w:t>
      </w:r>
      <w:r w:rsidR="00417FD8">
        <w:rPr>
          <w:rFonts w:ascii="Gisha" w:hAnsi="Gisha" w:cs="Gisha"/>
          <w:sz w:val="20"/>
          <w:szCs w:val="20"/>
        </w:rPr>
        <w:t xml:space="preserve">d’honneur </w:t>
      </w:r>
      <w:r w:rsidRPr="0082178C">
        <w:rPr>
          <w:rFonts w:ascii="Gisha" w:hAnsi="Gisha" w:cs="Gisha"/>
          <w:sz w:val="20"/>
          <w:szCs w:val="20"/>
        </w:rPr>
        <w:t>de</w:t>
      </w:r>
      <w:r w:rsidR="00417FD8">
        <w:rPr>
          <w:rFonts w:ascii="Gisha" w:hAnsi="Gisha" w:cs="Gisha"/>
          <w:sz w:val="20"/>
          <w:szCs w:val="20"/>
        </w:rPr>
        <w:t xml:space="preserve"> la Mairie, </w:t>
      </w:r>
      <w:r w:rsidRPr="0082178C">
        <w:rPr>
          <w:rFonts w:ascii="Gisha" w:hAnsi="Gisha" w:cs="Gisha"/>
          <w:sz w:val="20"/>
          <w:szCs w:val="20"/>
        </w:rPr>
        <w:t xml:space="preserve">commune de </w:t>
      </w:r>
      <w:r w:rsidR="00417FD8">
        <w:rPr>
          <w:rFonts w:ascii="Gisha" w:hAnsi="Gisha" w:cs="Gisha"/>
          <w:sz w:val="20"/>
          <w:szCs w:val="20"/>
        </w:rPr>
        <w:t>Fontvieille</w:t>
      </w:r>
      <w:r w:rsidRPr="0082178C">
        <w:rPr>
          <w:rFonts w:ascii="Gisha" w:hAnsi="Gisha" w:cs="Gisha"/>
          <w:sz w:val="20"/>
          <w:szCs w:val="20"/>
        </w:rPr>
        <w:t>, sous la présidence de M. Hervé CHERUBINI.</w:t>
      </w:r>
    </w:p>
    <w:p w14:paraId="18C0B755" w14:textId="77777777" w:rsidR="001C6D34" w:rsidRPr="00C44D64" w:rsidRDefault="001C6D34" w:rsidP="001C6D34">
      <w:pPr>
        <w:spacing w:after="0"/>
        <w:jc w:val="both"/>
        <w:rPr>
          <w:rFonts w:ascii="Gisha" w:hAnsi="Gisha" w:cs="Gisha"/>
          <w:sz w:val="20"/>
          <w:szCs w:val="24"/>
        </w:rPr>
      </w:pPr>
    </w:p>
    <w:p w14:paraId="2BBAE48E" w14:textId="77777777" w:rsidR="00ED06B3" w:rsidRPr="00CC2D5F" w:rsidRDefault="00ED06B3" w:rsidP="00C44D64">
      <w:pPr>
        <w:spacing w:after="120"/>
        <w:jc w:val="both"/>
        <w:rPr>
          <w:rFonts w:ascii="Gisha" w:hAnsi="Gisha" w:cs="Gisha"/>
          <w:sz w:val="20"/>
          <w:szCs w:val="20"/>
        </w:rPr>
      </w:pPr>
      <w:r w:rsidRPr="00CC2D5F">
        <w:rPr>
          <w:rFonts w:ascii="Gisha" w:hAnsi="Gisha" w:cs="Gisha"/>
          <w:b/>
          <w:smallCaps/>
          <w:sz w:val="20"/>
          <w:szCs w:val="20"/>
          <w:u w:val="single"/>
        </w:rPr>
        <w:t>Présents</w:t>
      </w:r>
      <w:r w:rsidRPr="00CC2D5F">
        <w:rPr>
          <w:rFonts w:ascii="Gisha" w:hAnsi="Gisha" w:cs="Gisha"/>
          <w:smallCaps/>
          <w:sz w:val="20"/>
          <w:szCs w:val="20"/>
        </w:rPr>
        <w:t xml:space="preserve"> : Mmes et </w:t>
      </w:r>
      <w:proofErr w:type="spellStart"/>
      <w:r w:rsidRPr="00CC2D5F">
        <w:rPr>
          <w:rFonts w:ascii="Gisha" w:hAnsi="Gisha" w:cs="Gisha"/>
          <w:smallCaps/>
          <w:sz w:val="20"/>
          <w:szCs w:val="20"/>
        </w:rPr>
        <w:t>Mm.</w:t>
      </w:r>
      <w:proofErr w:type="spellEnd"/>
      <w:r w:rsidRPr="00CC2D5F">
        <w:rPr>
          <w:rFonts w:ascii="Gisha" w:hAnsi="Gisha" w:cs="Gisha"/>
          <w:sz w:val="20"/>
          <w:szCs w:val="20"/>
        </w:rPr>
        <w:t xml:space="preserve"> ARNOUX Jacques ; BISCIONE Marion ; BLA</w:t>
      </w:r>
      <w:r>
        <w:rPr>
          <w:rFonts w:ascii="Gisha" w:hAnsi="Gisha" w:cs="Gisha"/>
          <w:sz w:val="20"/>
          <w:szCs w:val="20"/>
        </w:rPr>
        <w:t>NC Patrice ; BLANCARD Béatrice </w:t>
      </w:r>
      <w:r w:rsidRPr="00CC2D5F">
        <w:rPr>
          <w:rFonts w:ascii="Gisha" w:hAnsi="Gisha" w:cs="Gisha"/>
          <w:sz w:val="20"/>
          <w:szCs w:val="20"/>
        </w:rPr>
        <w:t>; CARRE Jean-Christophe ; CHERUBINI Hervé ; CHRETIEN Muriel ; COLOMBET Gabriel ; DORISE Juliette ; ES</w:t>
      </w:r>
      <w:r>
        <w:rPr>
          <w:rFonts w:ascii="Gisha" w:hAnsi="Gisha" w:cs="Gisha"/>
          <w:sz w:val="20"/>
          <w:szCs w:val="20"/>
        </w:rPr>
        <w:t>COFFIER Lionel ; FAVERJON Yves </w:t>
      </w:r>
      <w:r w:rsidRPr="00CC2D5F">
        <w:rPr>
          <w:rFonts w:ascii="Gisha" w:hAnsi="Gisha" w:cs="Gisha"/>
          <w:sz w:val="20"/>
          <w:szCs w:val="20"/>
        </w:rPr>
        <w:t>; G</w:t>
      </w:r>
      <w:r>
        <w:rPr>
          <w:rFonts w:ascii="Gisha" w:hAnsi="Gisha" w:cs="Gisha"/>
          <w:sz w:val="20"/>
          <w:szCs w:val="20"/>
        </w:rPr>
        <w:t>ARNIER Gérard ; GESLIN Laurent </w:t>
      </w:r>
      <w:r w:rsidRPr="00CC2D5F">
        <w:rPr>
          <w:rFonts w:ascii="Gisha" w:hAnsi="Gisha" w:cs="Gisha"/>
          <w:sz w:val="20"/>
          <w:szCs w:val="20"/>
        </w:rPr>
        <w:t>; LICARI Pascale ; MANGION Jean ; MARECHAL Edgard ; MOUCADEL Stéphanie ; MORICELLY Benjamin ; PELISSIER Aline ; PLAUD Isabelle ; PONIATOWSKI Anne ; ROGGIERO Alice ; SANTIN Jean-Denis ; SCIFO-ANTON Sylvette ; THOMAS Romain ;</w:t>
      </w:r>
      <w:r>
        <w:rPr>
          <w:rFonts w:ascii="Gisha" w:hAnsi="Gisha" w:cs="Gisha"/>
          <w:sz w:val="20"/>
          <w:szCs w:val="20"/>
        </w:rPr>
        <w:t xml:space="preserve"> UFFREN Marie-Christine.</w:t>
      </w:r>
    </w:p>
    <w:p w14:paraId="3BDED31C" w14:textId="77777777" w:rsidR="00ED06B3" w:rsidRPr="00CC2D5F" w:rsidRDefault="00ED06B3" w:rsidP="00C44D64">
      <w:pPr>
        <w:spacing w:after="120"/>
        <w:jc w:val="both"/>
        <w:rPr>
          <w:rFonts w:ascii="Gisha" w:hAnsi="Gisha" w:cs="Gisha"/>
          <w:sz w:val="20"/>
          <w:szCs w:val="20"/>
        </w:rPr>
      </w:pPr>
      <w:r w:rsidRPr="00CC2D5F">
        <w:rPr>
          <w:rFonts w:ascii="Gisha" w:hAnsi="Gisha" w:cs="Gisha"/>
          <w:b/>
          <w:smallCaps/>
          <w:sz w:val="20"/>
          <w:szCs w:val="20"/>
          <w:u w:val="single"/>
        </w:rPr>
        <w:t>Absents</w:t>
      </w:r>
      <w:r w:rsidRPr="00CC2D5F">
        <w:rPr>
          <w:rFonts w:ascii="Gisha" w:hAnsi="Gisha" w:cs="Gisha"/>
          <w:sz w:val="20"/>
          <w:szCs w:val="20"/>
        </w:rPr>
        <w:t xml:space="preserve"> : </w:t>
      </w:r>
      <w:r w:rsidRPr="00CC2D5F">
        <w:rPr>
          <w:rFonts w:ascii="Gisha" w:hAnsi="Gisha" w:cs="Gisha"/>
          <w:smallCaps/>
          <w:sz w:val="20"/>
          <w:szCs w:val="20"/>
        </w:rPr>
        <w:t xml:space="preserve">Mmes et </w:t>
      </w:r>
      <w:proofErr w:type="spellStart"/>
      <w:r w:rsidRPr="00CC2D5F">
        <w:rPr>
          <w:rFonts w:ascii="Gisha" w:hAnsi="Gisha" w:cs="Gisha"/>
          <w:smallCaps/>
          <w:sz w:val="20"/>
          <w:szCs w:val="20"/>
        </w:rPr>
        <w:t>Mm.</w:t>
      </w:r>
      <w:proofErr w:type="spellEnd"/>
      <w:r w:rsidRPr="00CC2D5F">
        <w:rPr>
          <w:rFonts w:ascii="Gisha" w:hAnsi="Gisha" w:cs="Gisha"/>
          <w:smallCaps/>
          <w:sz w:val="20"/>
          <w:szCs w:val="20"/>
        </w:rPr>
        <w:t xml:space="preserve"> </w:t>
      </w:r>
      <w:r w:rsidRPr="00CC2D5F">
        <w:rPr>
          <w:rFonts w:ascii="Gisha" w:hAnsi="Gisha" w:cs="Gisha"/>
          <w:sz w:val="20"/>
          <w:szCs w:val="20"/>
        </w:rPr>
        <w:t>ALI OGLOU Grégory ; CASTELLS Céline ; MARIN Bernard ; MILAN Henri ; SALVATORI Céline </w:t>
      </w:r>
    </w:p>
    <w:p w14:paraId="6E55A380" w14:textId="77777777" w:rsidR="00ED06B3" w:rsidRPr="00CC2D5F" w:rsidRDefault="00ED06B3" w:rsidP="00ED06B3">
      <w:pPr>
        <w:tabs>
          <w:tab w:val="left" w:pos="1785"/>
        </w:tabs>
        <w:spacing w:after="60"/>
        <w:rPr>
          <w:rFonts w:ascii="Gisha" w:hAnsi="Gisha" w:cs="Gisha"/>
          <w:sz w:val="20"/>
          <w:szCs w:val="20"/>
        </w:rPr>
      </w:pPr>
      <w:r w:rsidRPr="00CC2D5F">
        <w:rPr>
          <w:rFonts w:ascii="Gisha" w:hAnsi="Gisha" w:cs="Gisha"/>
          <w:b/>
          <w:smallCaps/>
          <w:sz w:val="20"/>
          <w:szCs w:val="20"/>
          <w:u w:val="single"/>
        </w:rPr>
        <w:t>Procurations</w:t>
      </w:r>
      <w:r w:rsidRPr="00CC2D5F">
        <w:rPr>
          <w:rFonts w:ascii="Gisha" w:hAnsi="Gisha" w:cs="Gisha"/>
          <w:sz w:val="20"/>
          <w:szCs w:val="20"/>
        </w:rPr>
        <w:t xml:space="preserve"> : </w:t>
      </w:r>
    </w:p>
    <w:p w14:paraId="666E4688" w14:textId="77777777" w:rsidR="00ED06B3" w:rsidRPr="00CC2D5F" w:rsidRDefault="00ED06B3" w:rsidP="00ED06B3">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BODY-BOUQUET Florine à M.</w:t>
      </w:r>
      <w:r w:rsidRPr="00CC2D5F">
        <w:rPr>
          <w:rFonts w:ascii="Gisha" w:hAnsi="Gisha" w:cs="Gisha"/>
          <w:smallCaps/>
          <w:sz w:val="20"/>
          <w:szCs w:val="20"/>
        </w:rPr>
        <w:t xml:space="preserve"> </w:t>
      </w:r>
      <w:r w:rsidRPr="00CC2D5F">
        <w:rPr>
          <w:rFonts w:ascii="Gisha" w:hAnsi="Gisha" w:cs="Gisha"/>
          <w:sz w:val="20"/>
          <w:szCs w:val="20"/>
        </w:rPr>
        <w:t>COLOMBET Gabriel ;</w:t>
      </w:r>
    </w:p>
    <w:p w14:paraId="2F94B1F0" w14:textId="77777777" w:rsidR="00ED06B3" w:rsidRPr="00CC2D5F" w:rsidRDefault="00ED06B3" w:rsidP="00ED06B3">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CALLET Marie-Pierre à M. MANGION Jean</w:t>
      </w:r>
      <w:r w:rsidRPr="00CC2D5F">
        <w:rPr>
          <w:rFonts w:ascii="Gisha" w:hAnsi="Gisha" w:cs="Gisha"/>
          <w:smallCaps/>
          <w:sz w:val="20"/>
          <w:szCs w:val="20"/>
        </w:rPr>
        <w:t> </w:t>
      </w:r>
      <w:r w:rsidRPr="00CC2D5F">
        <w:rPr>
          <w:rFonts w:ascii="Gisha" w:hAnsi="Gisha" w:cs="Gisha"/>
          <w:sz w:val="20"/>
          <w:szCs w:val="20"/>
        </w:rPr>
        <w:t>; </w:t>
      </w:r>
    </w:p>
    <w:p w14:paraId="767B188E" w14:textId="77777777" w:rsidR="00ED06B3" w:rsidRPr="00CC2D5F" w:rsidRDefault="00ED06B3" w:rsidP="00ED06B3">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 FRICKER Jean-Pierre à M</w:t>
      </w:r>
      <w:r w:rsidRPr="00CC2D5F">
        <w:rPr>
          <w:rFonts w:ascii="Gisha" w:hAnsi="Gisha" w:cs="Gisha"/>
          <w:smallCaps/>
          <w:sz w:val="20"/>
          <w:szCs w:val="20"/>
        </w:rPr>
        <w:t xml:space="preserve">me </w:t>
      </w:r>
      <w:r w:rsidRPr="00CC2D5F">
        <w:rPr>
          <w:rFonts w:ascii="Gisha" w:hAnsi="Gisha" w:cs="Gisha"/>
          <w:sz w:val="20"/>
          <w:szCs w:val="20"/>
        </w:rPr>
        <w:t>CHRETIEN Muriel ; </w:t>
      </w:r>
    </w:p>
    <w:p w14:paraId="6B69EDA7" w14:textId="77777777" w:rsidR="00ED06B3" w:rsidRPr="00CC2D5F" w:rsidRDefault="00ED06B3" w:rsidP="00ED06B3">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 GALLE Michel à M</w:t>
      </w:r>
      <w:r w:rsidRPr="00CC2D5F">
        <w:rPr>
          <w:rFonts w:ascii="Gisha" w:hAnsi="Gisha" w:cs="Gisha"/>
          <w:smallCaps/>
          <w:sz w:val="20"/>
          <w:szCs w:val="20"/>
        </w:rPr>
        <w:t xml:space="preserve">me </w:t>
      </w:r>
      <w:r w:rsidRPr="00CC2D5F">
        <w:rPr>
          <w:rFonts w:ascii="Gisha" w:hAnsi="Gisha" w:cs="Gisha"/>
          <w:sz w:val="20"/>
          <w:szCs w:val="20"/>
        </w:rPr>
        <w:t>SCIFO-ANTON Sylvette ;</w:t>
      </w:r>
    </w:p>
    <w:p w14:paraId="59CF196D" w14:textId="77777777" w:rsidR="00ED06B3" w:rsidRPr="00CC2D5F" w:rsidRDefault="00ED06B3" w:rsidP="00ED06B3">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GARCIN-GOURILLON Christine à M. CARRE Jean-Christophe ; </w:t>
      </w:r>
    </w:p>
    <w:p w14:paraId="790F4AE1" w14:textId="77777777" w:rsidR="00ED06B3" w:rsidRPr="00CC2D5F" w:rsidRDefault="00ED06B3" w:rsidP="00ED06B3">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JODAR Françoise à M.</w:t>
      </w:r>
      <w:r w:rsidRPr="00CC2D5F">
        <w:rPr>
          <w:rFonts w:ascii="Gisha" w:hAnsi="Gisha" w:cs="Gisha"/>
          <w:smallCaps/>
          <w:sz w:val="20"/>
          <w:szCs w:val="20"/>
        </w:rPr>
        <w:t xml:space="preserve"> </w:t>
      </w:r>
      <w:r w:rsidRPr="00CC2D5F">
        <w:rPr>
          <w:rFonts w:ascii="Gisha" w:hAnsi="Gisha" w:cs="Gisha"/>
          <w:sz w:val="20"/>
          <w:szCs w:val="20"/>
        </w:rPr>
        <w:t>CHERUBINI Hervé ;</w:t>
      </w:r>
    </w:p>
    <w:p w14:paraId="5AB8833C" w14:textId="77777777" w:rsidR="00ED06B3" w:rsidRPr="00CC2D5F" w:rsidRDefault="00ED06B3" w:rsidP="00ED06B3">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 MAURON Jean-Jacques à M. THOMAS Romain ; </w:t>
      </w:r>
    </w:p>
    <w:p w14:paraId="738F8B68" w14:textId="77777777" w:rsidR="00ED06B3" w:rsidRPr="00CC2D5F" w:rsidRDefault="00ED06B3" w:rsidP="00ED06B3">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MISTRAL Magali à M</w:t>
      </w:r>
      <w:r w:rsidRPr="00CC2D5F">
        <w:rPr>
          <w:rFonts w:ascii="Gisha" w:hAnsi="Gisha" w:cs="Gisha"/>
          <w:smallCaps/>
          <w:sz w:val="20"/>
          <w:szCs w:val="20"/>
        </w:rPr>
        <w:t>me</w:t>
      </w:r>
      <w:r w:rsidRPr="00CC2D5F">
        <w:rPr>
          <w:rFonts w:ascii="Gisha" w:hAnsi="Gisha" w:cs="Gisha"/>
          <w:sz w:val="20"/>
          <w:szCs w:val="20"/>
        </w:rPr>
        <w:t xml:space="preserve"> DORISE Juliette ;</w:t>
      </w:r>
    </w:p>
    <w:p w14:paraId="64E40339" w14:textId="77777777" w:rsidR="00ED06B3" w:rsidRPr="00CC2D5F" w:rsidRDefault="00ED06B3" w:rsidP="00ED06B3">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 OULET Vincent à M</w:t>
      </w:r>
      <w:r w:rsidRPr="00CC2D5F">
        <w:rPr>
          <w:rFonts w:ascii="Gisha" w:hAnsi="Gisha" w:cs="Gisha"/>
          <w:smallCaps/>
          <w:sz w:val="20"/>
          <w:szCs w:val="20"/>
        </w:rPr>
        <w:t xml:space="preserve">. </w:t>
      </w:r>
      <w:r w:rsidRPr="00CC2D5F">
        <w:rPr>
          <w:rFonts w:ascii="Gisha" w:hAnsi="Gisha" w:cs="Gisha"/>
          <w:sz w:val="20"/>
          <w:szCs w:val="20"/>
        </w:rPr>
        <w:t>FAVERJON Yves</w:t>
      </w:r>
      <w:r>
        <w:rPr>
          <w:rFonts w:ascii="Gisha" w:hAnsi="Gisha" w:cs="Gisha"/>
          <w:sz w:val="20"/>
          <w:szCs w:val="20"/>
        </w:rPr>
        <w:t>.</w:t>
      </w:r>
    </w:p>
    <w:p w14:paraId="1A5C9805" w14:textId="77777777" w:rsidR="00ED06B3" w:rsidRPr="00CC2D5F" w:rsidRDefault="00ED06B3" w:rsidP="00ED06B3">
      <w:pPr>
        <w:tabs>
          <w:tab w:val="left" w:pos="1545"/>
        </w:tabs>
        <w:spacing w:after="0"/>
        <w:ind w:left="720"/>
        <w:contextualSpacing/>
        <w:rPr>
          <w:rFonts w:ascii="Gisha" w:hAnsi="Gisha" w:cs="Gisha"/>
          <w:sz w:val="20"/>
          <w:szCs w:val="20"/>
        </w:rPr>
      </w:pPr>
    </w:p>
    <w:p w14:paraId="6D40CA63" w14:textId="77777777" w:rsidR="00ED06B3" w:rsidRDefault="00ED06B3" w:rsidP="00ED06B3">
      <w:pPr>
        <w:spacing w:after="0"/>
        <w:rPr>
          <w:rFonts w:ascii="Gisha" w:hAnsi="Gisha" w:cs="Gisha"/>
          <w:sz w:val="20"/>
          <w:szCs w:val="20"/>
        </w:rPr>
      </w:pPr>
      <w:r w:rsidRPr="00F0207D">
        <w:rPr>
          <w:rFonts w:ascii="Gisha" w:hAnsi="Gisha" w:cs="Gisha"/>
          <w:smallCaps/>
          <w:sz w:val="20"/>
          <w:szCs w:val="20"/>
          <w:u w:val="single"/>
        </w:rPr>
        <w:t>Secrétaire de séance</w:t>
      </w:r>
      <w:r>
        <w:rPr>
          <w:rFonts w:ascii="Gisha" w:hAnsi="Gisha" w:cs="Gisha"/>
          <w:sz w:val="20"/>
          <w:szCs w:val="20"/>
        </w:rPr>
        <w:t xml:space="preserve"> : </w:t>
      </w:r>
      <w:r>
        <w:rPr>
          <w:rFonts w:ascii="Gisha" w:hAnsi="Gisha" w:cs="Gisha"/>
          <w:smallCaps/>
          <w:sz w:val="20"/>
          <w:szCs w:val="20"/>
        </w:rPr>
        <w:t>M. GESLIN Laurent</w:t>
      </w:r>
      <w:r>
        <w:rPr>
          <w:rFonts w:ascii="Gisha" w:hAnsi="Gisha" w:cs="Gisha"/>
          <w:sz w:val="20"/>
          <w:szCs w:val="20"/>
        </w:rPr>
        <w:t> </w:t>
      </w:r>
    </w:p>
    <w:p w14:paraId="2650E200" w14:textId="77777777" w:rsidR="00FC4412" w:rsidRPr="00B11D3C" w:rsidRDefault="00FC4412">
      <w:pPr>
        <w:rPr>
          <w:rFonts w:ascii="Gisha" w:hAnsi="Gisha" w:cs="Gisha"/>
          <w:sz w:val="2"/>
          <w:szCs w:val="20"/>
        </w:rPr>
      </w:pPr>
    </w:p>
    <w:p w14:paraId="07FAF39E" w14:textId="77777777" w:rsidR="00FC4412" w:rsidRDefault="00093329" w:rsidP="00B11D3C">
      <w:pPr>
        <w:spacing w:after="120"/>
        <w:ind w:left="2126" w:firstLine="709"/>
        <w:rPr>
          <w:rFonts w:ascii="Gisha" w:hAnsi="Gisha" w:cs="Gisha"/>
          <w:b/>
          <w:sz w:val="24"/>
          <w:szCs w:val="24"/>
        </w:rPr>
      </w:pPr>
      <w:r w:rsidRPr="003D6ED0">
        <w:rPr>
          <w:rFonts w:ascii="Gisha" w:hAnsi="Gisha" w:cs="Gisha"/>
          <w:b/>
          <w:sz w:val="24"/>
          <w:szCs w:val="24"/>
        </w:rPr>
        <w:t xml:space="preserve">Le </w:t>
      </w:r>
      <w:r w:rsidR="004C24BC" w:rsidRPr="003D6ED0">
        <w:rPr>
          <w:rFonts w:ascii="Gisha" w:hAnsi="Gisha" w:cs="Gisha"/>
          <w:b/>
          <w:sz w:val="24"/>
          <w:szCs w:val="24"/>
        </w:rPr>
        <w:t>c</w:t>
      </w:r>
      <w:r w:rsidRPr="003D6ED0">
        <w:rPr>
          <w:rFonts w:ascii="Gisha" w:hAnsi="Gisha" w:cs="Gisha"/>
          <w:b/>
          <w:sz w:val="24"/>
          <w:szCs w:val="24"/>
        </w:rPr>
        <w:t>onseil communautaire,</w:t>
      </w:r>
    </w:p>
    <w:p w14:paraId="4160B12A" w14:textId="6343C0B9" w:rsidR="00FC4412" w:rsidRDefault="00FC4412" w:rsidP="00FC4412">
      <w:pPr>
        <w:ind w:left="2124" w:firstLine="708"/>
        <w:rPr>
          <w:rFonts w:ascii="Gisha" w:hAnsi="Gisha" w:cs="Gisha"/>
          <w:b/>
          <w:sz w:val="2"/>
          <w:szCs w:val="24"/>
        </w:rPr>
      </w:pPr>
    </w:p>
    <w:p w14:paraId="394568C7" w14:textId="327B27FB" w:rsidR="0088197C" w:rsidRPr="006D5A90" w:rsidRDefault="0088197C" w:rsidP="006D5A90">
      <w:pPr>
        <w:spacing w:after="120"/>
        <w:rPr>
          <w:rFonts w:ascii="Gisha" w:hAnsi="Gisha" w:cs="Gisha"/>
          <w:bCs/>
          <w:sz w:val="20"/>
          <w:szCs w:val="20"/>
          <w:u w:val="single"/>
        </w:rPr>
      </w:pPr>
      <w:r w:rsidRPr="00826798">
        <w:rPr>
          <w:rFonts w:ascii="Gisha" w:hAnsi="Gisha" w:cs="Gisha"/>
          <w:bCs/>
          <w:sz w:val="20"/>
          <w:szCs w:val="20"/>
          <w:u w:val="single"/>
        </w:rPr>
        <w:t>Rapporteur</w:t>
      </w:r>
      <w:r>
        <w:rPr>
          <w:rFonts w:ascii="Gisha" w:hAnsi="Gisha" w:cs="Gisha"/>
          <w:bCs/>
          <w:sz w:val="20"/>
          <w:szCs w:val="20"/>
          <w:u w:val="single"/>
        </w:rPr>
        <w:t> :</w:t>
      </w:r>
      <w:r w:rsidRPr="001C6D34">
        <w:rPr>
          <w:rFonts w:ascii="Gisha" w:hAnsi="Gisha" w:cs="Gisha"/>
          <w:bCs/>
          <w:sz w:val="20"/>
          <w:szCs w:val="20"/>
        </w:rPr>
        <w:t xml:space="preserve"> Jean</w:t>
      </w:r>
      <w:r w:rsidRPr="00C165B5">
        <w:rPr>
          <w:rFonts w:ascii="Gisha" w:hAnsi="Gisha" w:cs="Gisha"/>
          <w:bCs/>
          <w:sz w:val="20"/>
          <w:szCs w:val="20"/>
        </w:rPr>
        <w:t>-Christophe CARRE</w:t>
      </w:r>
    </w:p>
    <w:p w14:paraId="1CBD09E3" w14:textId="77777777" w:rsidR="0088197C" w:rsidRPr="00FC4412" w:rsidRDefault="0088197C" w:rsidP="00FC4412">
      <w:pPr>
        <w:ind w:left="2124" w:firstLine="708"/>
        <w:rPr>
          <w:rFonts w:ascii="Gisha" w:hAnsi="Gisha" w:cs="Gisha"/>
          <w:b/>
          <w:sz w:val="2"/>
          <w:szCs w:val="24"/>
        </w:rPr>
      </w:pPr>
    </w:p>
    <w:p w14:paraId="0AFC9DBA" w14:textId="5601EDA7" w:rsidR="00AD45A6" w:rsidRDefault="002A5692" w:rsidP="00C44D64">
      <w:pPr>
        <w:spacing w:after="60"/>
        <w:jc w:val="both"/>
        <w:rPr>
          <w:rFonts w:ascii="Gisha" w:hAnsi="Gisha" w:cs="Gisha"/>
          <w:sz w:val="20"/>
          <w:szCs w:val="20"/>
        </w:rPr>
      </w:pPr>
      <w:r w:rsidRPr="003F2E57">
        <w:rPr>
          <w:rFonts w:ascii="Gisha" w:hAnsi="Gisha" w:cs="Gisha"/>
          <w:b/>
          <w:sz w:val="20"/>
          <w:szCs w:val="20"/>
        </w:rPr>
        <w:t>V</w:t>
      </w:r>
      <w:r w:rsidR="00912E2E" w:rsidRPr="003F2E57">
        <w:rPr>
          <w:rFonts w:ascii="Gisha" w:hAnsi="Gisha" w:cs="Gisha"/>
          <w:b/>
          <w:sz w:val="20"/>
          <w:szCs w:val="20"/>
        </w:rPr>
        <w:t>u</w:t>
      </w:r>
      <w:r w:rsidR="00131255" w:rsidRPr="003F2E57">
        <w:rPr>
          <w:rFonts w:ascii="Gisha" w:hAnsi="Gisha" w:cs="Gisha"/>
          <w:sz w:val="20"/>
          <w:szCs w:val="20"/>
        </w:rPr>
        <w:t xml:space="preserve"> le Code Général des Collectivités </w:t>
      </w:r>
      <w:r w:rsidR="007E2BB4" w:rsidRPr="007E2BB4">
        <w:rPr>
          <w:rFonts w:ascii="Gisha" w:hAnsi="Gisha" w:cs="Gisha"/>
          <w:sz w:val="20"/>
          <w:szCs w:val="20"/>
        </w:rPr>
        <w:t>Territoriales</w:t>
      </w:r>
      <w:r w:rsidR="00185EB8">
        <w:rPr>
          <w:rFonts w:ascii="Gisha" w:hAnsi="Gisha" w:cs="Gisha"/>
          <w:sz w:val="20"/>
          <w:szCs w:val="20"/>
        </w:rPr>
        <w:t xml:space="preserve"> et notamment les </w:t>
      </w:r>
      <w:r w:rsidR="00984560">
        <w:rPr>
          <w:rFonts w:ascii="Gisha" w:hAnsi="Gisha" w:cs="Gisha"/>
          <w:sz w:val="20"/>
          <w:szCs w:val="20"/>
        </w:rPr>
        <w:t xml:space="preserve">articles L 2121-15 et L </w:t>
      </w:r>
      <w:r w:rsidR="009738A7">
        <w:rPr>
          <w:rFonts w:ascii="Gisha" w:hAnsi="Gisha" w:cs="Gisha"/>
          <w:sz w:val="20"/>
          <w:szCs w:val="20"/>
        </w:rPr>
        <w:t>5211-10 ;</w:t>
      </w:r>
    </w:p>
    <w:p w14:paraId="249FC514" w14:textId="4729E773" w:rsidR="004900A8" w:rsidRDefault="00AD45A6" w:rsidP="00C44D64">
      <w:pPr>
        <w:spacing w:after="60"/>
        <w:jc w:val="both"/>
        <w:rPr>
          <w:rFonts w:ascii="Gisha" w:hAnsi="Gisha" w:cs="Gisha"/>
          <w:color w:val="000000"/>
          <w:sz w:val="20"/>
          <w:szCs w:val="20"/>
        </w:rPr>
      </w:pPr>
      <w:r w:rsidRPr="003F2E57">
        <w:rPr>
          <w:rFonts w:ascii="Gisha" w:hAnsi="Gisha" w:cs="Gisha"/>
          <w:b/>
          <w:sz w:val="20"/>
          <w:szCs w:val="20"/>
        </w:rPr>
        <w:t>Vu</w:t>
      </w:r>
      <w:r w:rsidRPr="003F2E57">
        <w:rPr>
          <w:rFonts w:ascii="Gisha" w:hAnsi="Gisha" w:cs="Gisha"/>
          <w:sz w:val="20"/>
          <w:szCs w:val="20"/>
        </w:rPr>
        <w:t xml:space="preserve"> </w:t>
      </w:r>
      <w:r w:rsidR="002B1A8B">
        <w:rPr>
          <w:rFonts w:ascii="Gisha" w:hAnsi="Gisha" w:cs="Gisha"/>
          <w:color w:val="000000"/>
          <w:sz w:val="20"/>
          <w:szCs w:val="20"/>
        </w:rPr>
        <w:t>l’a</w:t>
      </w:r>
      <w:r w:rsidR="002B1A8B" w:rsidRPr="002B1A8B">
        <w:rPr>
          <w:rFonts w:ascii="Gisha" w:hAnsi="Gisha" w:cs="Gisha"/>
          <w:color w:val="000000"/>
          <w:sz w:val="20"/>
          <w:szCs w:val="20"/>
        </w:rPr>
        <w:t>rrêté du 16 décembre 1983 relatif aux conditions d'attribution de l'indemnité de conseil allouée aux comptables non centralisateurs des services déconcentrés du Trésor chargés des fonctions de receveur des communes e</w:t>
      </w:r>
      <w:r w:rsidR="00E07453">
        <w:rPr>
          <w:rFonts w:ascii="Gisha" w:hAnsi="Gisha" w:cs="Gisha"/>
          <w:color w:val="000000"/>
          <w:sz w:val="20"/>
          <w:szCs w:val="20"/>
        </w:rPr>
        <w:t>t établissements publics locaux ;</w:t>
      </w:r>
    </w:p>
    <w:p w14:paraId="33E43448" w14:textId="13D63646" w:rsidR="00BA3348" w:rsidRDefault="00977E9D" w:rsidP="00C44D64">
      <w:pPr>
        <w:spacing w:after="60"/>
        <w:jc w:val="both"/>
        <w:rPr>
          <w:rFonts w:ascii="Gisha" w:hAnsi="Gisha" w:cs="Gisha"/>
          <w:bCs/>
          <w:color w:val="000000"/>
          <w:sz w:val="20"/>
          <w:szCs w:val="20"/>
        </w:rPr>
      </w:pPr>
      <w:r w:rsidRPr="00977E9D">
        <w:rPr>
          <w:rFonts w:ascii="Gisha" w:hAnsi="Gisha" w:cs="Gisha"/>
          <w:b/>
          <w:bCs/>
          <w:color w:val="000000"/>
          <w:sz w:val="20"/>
          <w:szCs w:val="20"/>
        </w:rPr>
        <w:t>Vu</w:t>
      </w:r>
      <w:r w:rsidR="002B1A8B" w:rsidRPr="002B1A8B">
        <w:t xml:space="preserve"> </w:t>
      </w:r>
      <w:r w:rsidR="002B1A8B" w:rsidRPr="002B1A8B">
        <w:rPr>
          <w:rFonts w:ascii="Gisha" w:hAnsi="Gisha" w:cs="Gisha"/>
          <w:bCs/>
          <w:color w:val="000000"/>
          <w:sz w:val="20"/>
          <w:szCs w:val="20"/>
        </w:rPr>
        <w:t>l’arrêté du 20 août 2020 abrogeant l'arrêté du 12 juillet 1990 fixant les conditions d'attribution de l'indemnité de conseil allouée aux comptables non centralisateurs des services extérieurs du Trésor chargés des fonctions de payeur des départements, des régions et de leurs établissements publics ;</w:t>
      </w:r>
    </w:p>
    <w:p w14:paraId="1BECC518" w14:textId="313C098E" w:rsidR="002B1A8B" w:rsidRDefault="002B1A8B" w:rsidP="00C44D64">
      <w:pPr>
        <w:spacing w:after="60"/>
        <w:jc w:val="both"/>
        <w:rPr>
          <w:rFonts w:ascii="Gisha" w:hAnsi="Gisha" w:cs="Gisha"/>
          <w:color w:val="000000"/>
          <w:sz w:val="20"/>
          <w:szCs w:val="20"/>
        </w:rPr>
      </w:pPr>
      <w:r w:rsidRPr="00E07453">
        <w:rPr>
          <w:rFonts w:ascii="Gisha" w:hAnsi="Gisha" w:cs="Gisha"/>
          <w:b/>
          <w:color w:val="000000"/>
          <w:sz w:val="20"/>
          <w:szCs w:val="20"/>
        </w:rPr>
        <w:t>Vu</w:t>
      </w:r>
      <w:r>
        <w:rPr>
          <w:rFonts w:ascii="Gisha" w:hAnsi="Gisha" w:cs="Gisha"/>
          <w:color w:val="000000"/>
          <w:sz w:val="20"/>
          <w:szCs w:val="20"/>
        </w:rPr>
        <w:t xml:space="preserve"> l’a</w:t>
      </w:r>
      <w:r w:rsidRPr="002B1A8B">
        <w:rPr>
          <w:rFonts w:ascii="Gisha" w:hAnsi="Gisha" w:cs="Gisha"/>
          <w:color w:val="000000"/>
          <w:sz w:val="20"/>
          <w:szCs w:val="20"/>
        </w:rPr>
        <w:t>rrêté du 16 septembre 1983 relatif aux indemnités allouées par les communes pour la confe</w:t>
      </w:r>
      <w:r w:rsidR="00E07453">
        <w:rPr>
          <w:rFonts w:ascii="Gisha" w:hAnsi="Gisha" w:cs="Gisha"/>
          <w:color w:val="000000"/>
          <w:sz w:val="20"/>
          <w:szCs w:val="20"/>
        </w:rPr>
        <w:t>ction des documents budgétaires ;</w:t>
      </w:r>
    </w:p>
    <w:p w14:paraId="66C1F004" w14:textId="56F41F2A" w:rsidR="002B1A8B" w:rsidRPr="006D5A90" w:rsidRDefault="00E07453" w:rsidP="00C44D64">
      <w:pPr>
        <w:spacing w:after="120"/>
        <w:jc w:val="both"/>
        <w:rPr>
          <w:rFonts w:ascii="Gisha" w:hAnsi="Gisha" w:cs="Gisha"/>
          <w:color w:val="000000"/>
          <w:sz w:val="20"/>
          <w:szCs w:val="20"/>
        </w:rPr>
      </w:pPr>
      <w:r w:rsidRPr="00E07453">
        <w:rPr>
          <w:rFonts w:ascii="Gisha" w:hAnsi="Gisha" w:cs="Gisha"/>
          <w:b/>
          <w:color w:val="000000"/>
          <w:sz w:val="20"/>
          <w:szCs w:val="20"/>
        </w:rPr>
        <w:t>Vu</w:t>
      </w:r>
      <w:r w:rsidRPr="00E07453">
        <w:rPr>
          <w:rFonts w:ascii="Gisha" w:hAnsi="Gisha" w:cs="Gisha"/>
          <w:color w:val="000000"/>
          <w:sz w:val="20"/>
          <w:szCs w:val="20"/>
        </w:rPr>
        <w:t xml:space="preserve"> le décret n° 82-979 du 19 novembre 1982 précisant les conditions d'octroi d'indemnités par les collectivités territoriales et leurs établissements publics aux agents des services extérieurs de l'Etat et des é</w:t>
      </w:r>
      <w:r>
        <w:rPr>
          <w:rFonts w:ascii="Gisha" w:hAnsi="Gisha" w:cs="Gisha"/>
          <w:color w:val="000000"/>
          <w:sz w:val="20"/>
          <w:szCs w:val="20"/>
        </w:rPr>
        <w:t>tablissements publics de l'Etat ;</w:t>
      </w:r>
    </w:p>
    <w:p w14:paraId="1880D001" w14:textId="72AE77C9" w:rsidR="00AD45A6" w:rsidRDefault="00731DF8" w:rsidP="00C44D64">
      <w:pPr>
        <w:spacing w:after="60"/>
        <w:jc w:val="both"/>
        <w:rPr>
          <w:rFonts w:ascii="Gisha" w:hAnsi="Gisha" w:cs="Gisha"/>
          <w:sz w:val="20"/>
          <w:szCs w:val="20"/>
        </w:rPr>
      </w:pPr>
      <w:r>
        <w:rPr>
          <w:rFonts w:ascii="Gisha" w:hAnsi="Gisha" w:cs="Gisha"/>
          <w:b/>
          <w:sz w:val="20"/>
          <w:szCs w:val="20"/>
        </w:rPr>
        <w:t>Considérant</w:t>
      </w:r>
      <w:r w:rsidR="00C3318C" w:rsidRPr="00C3318C">
        <w:rPr>
          <w:rFonts w:ascii="Gisha" w:hAnsi="Gisha" w:cs="Gisha"/>
          <w:sz w:val="20"/>
          <w:szCs w:val="20"/>
        </w:rPr>
        <w:t xml:space="preserve"> </w:t>
      </w:r>
      <w:r w:rsidR="00C3318C">
        <w:rPr>
          <w:rFonts w:ascii="Gisha" w:hAnsi="Gisha" w:cs="Gisha"/>
          <w:sz w:val="20"/>
          <w:szCs w:val="20"/>
        </w:rPr>
        <w:t xml:space="preserve">que </w:t>
      </w:r>
      <w:r w:rsidR="009738A7">
        <w:rPr>
          <w:rFonts w:ascii="Gisha" w:hAnsi="Gisha" w:cs="Gisha"/>
          <w:sz w:val="20"/>
          <w:szCs w:val="20"/>
        </w:rPr>
        <w:t xml:space="preserve">le </w:t>
      </w:r>
      <w:r w:rsidR="002B4338">
        <w:rPr>
          <w:rFonts w:ascii="Gisha" w:hAnsi="Gisha" w:cs="Gisha"/>
          <w:sz w:val="20"/>
          <w:szCs w:val="20"/>
        </w:rPr>
        <w:t xml:space="preserve">comptable public du </w:t>
      </w:r>
      <w:r w:rsidR="009738A7">
        <w:rPr>
          <w:rFonts w:ascii="Gisha" w:hAnsi="Gisha" w:cs="Gisha"/>
          <w:sz w:val="20"/>
          <w:szCs w:val="20"/>
        </w:rPr>
        <w:t xml:space="preserve">Service de Gestion Comptable (SGC) de Chateaurenard a transmis aux services de la Communauté de communes </w:t>
      </w:r>
      <w:r w:rsidR="00AD45A6">
        <w:rPr>
          <w:rFonts w:ascii="Gisha" w:hAnsi="Gisha" w:cs="Gisha"/>
          <w:sz w:val="20"/>
          <w:szCs w:val="20"/>
        </w:rPr>
        <w:t>son décompte d’indemnité</w:t>
      </w:r>
      <w:r w:rsidR="00653F9D">
        <w:rPr>
          <w:rFonts w:ascii="Gisha" w:hAnsi="Gisha" w:cs="Gisha"/>
          <w:sz w:val="20"/>
          <w:szCs w:val="20"/>
        </w:rPr>
        <w:t>s</w:t>
      </w:r>
      <w:r w:rsidR="00AD45A6">
        <w:rPr>
          <w:rFonts w:ascii="Gisha" w:hAnsi="Gisha" w:cs="Gisha"/>
          <w:sz w:val="20"/>
          <w:szCs w:val="20"/>
        </w:rPr>
        <w:t xml:space="preserve"> de confection </w:t>
      </w:r>
      <w:r w:rsidR="009738A7">
        <w:rPr>
          <w:rFonts w:ascii="Gisha" w:hAnsi="Gisha" w:cs="Gisha"/>
          <w:sz w:val="20"/>
          <w:szCs w:val="20"/>
        </w:rPr>
        <w:t>des documents budgétaires</w:t>
      </w:r>
      <w:r w:rsidR="00AD45A6">
        <w:rPr>
          <w:rFonts w:ascii="Gisha" w:hAnsi="Gisha" w:cs="Gisha"/>
          <w:sz w:val="20"/>
          <w:szCs w:val="20"/>
        </w:rPr>
        <w:t> ;</w:t>
      </w:r>
      <w:r w:rsidR="00C3318C">
        <w:rPr>
          <w:rFonts w:ascii="Gisha" w:hAnsi="Gisha" w:cs="Gisha"/>
          <w:sz w:val="20"/>
          <w:szCs w:val="20"/>
        </w:rPr>
        <w:t xml:space="preserve"> </w:t>
      </w:r>
    </w:p>
    <w:p w14:paraId="62531A24" w14:textId="306EAF96" w:rsidR="00AD45A6" w:rsidRDefault="00AD45A6" w:rsidP="001A3436">
      <w:pPr>
        <w:spacing w:after="0"/>
        <w:jc w:val="both"/>
        <w:rPr>
          <w:rFonts w:ascii="Gisha" w:hAnsi="Gisha" w:cs="Gisha"/>
          <w:sz w:val="20"/>
          <w:szCs w:val="20"/>
        </w:rPr>
      </w:pPr>
      <w:r w:rsidRPr="00AD45A6">
        <w:rPr>
          <w:rFonts w:ascii="Gisha" w:hAnsi="Gisha" w:cs="Gisha"/>
          <w:b/>
          <w:bCs/>
          <w:sz w:val="20"/>
          <w:szCs w:val="20"/>
        </w:rPr>
        <w:t xml:space="preserve">Considérant </w:t>
      </w:r>
      <w:r>
        <w:rPr>
          <w:rFonts w:ascii="Gisha" w:hAnsi="Gisha" w:cs="Gisha"/>
          <w:sz w:val="20"/>
          <w:szCs w:val="20"/>
        </w:rPr>
        <w:t>que ce</w:t>
      </w:r>
      <w:r w:rsidR="00653F9D">
        <w:rPr>
          <w:rFonts w:ascii="Gisha" w:hAnsi="Gisha" w:cs="Gisha"/>
          <w:sz w:val="20"/>
          <w:szCs w:val="20"/>
        </w:rPr>
        <w:t>s indemnités concernent les budg</w:t>
      </w:r>
      <w:r w:rsidR="009738A7">
        <w:rPr>
          <w:rFonts w:ascii="Gisha" w:hAnsi="Gisha" w:cs="Gisha"/>
          <w:sz w:val="20"/>
          <w:szCs w:val="20"/>
        </w:rPr>
        <w:t xml:space="preserve">ets suivants : budget principal ; budget régie assainissement ; </w:t>
      </w:r>
      <w:r w:rsidR="00653F9D">
        <w:rPr>
          <w:rFonts w:ascii="Gisha" w:hAnsi="Gisha" w:cs="Gisha"/>
          <w:sz w:val="20"/>
          <w:szCs w:val="20"/>
        </w:rPr>
        <w:t xml:space="preserve">budget </w:t>
      </w:r>
      <w:r w:rsidR="009738A7">
        <w:rPr>
          <w:rFonts w:ascii="Gisha" w:hAnsi="Gisha" w:cs="Gisha"/>
          <w:sz w:val="20"/>
          <w:szCs w:val="20"/>
        </w:rPr>
        <w:t>régie eau ; budget régie tourisme.</w:t>
      </w:r>
    </w:p>
    <w:p w14:paraId="3299F093" w14:textId="0C149373" w:rsidR="00AD45A6" w:rsidRPr="008C3066" w:rsidRDefault="00AD45A6" w:rsidP="006D5A90">
      <w:pPr>
        <w:spacing w:after="0"/>
        <w:rPr>
          <w:rFonts w:ascii="Gisha" w:hAnsi="Gisha" w:cs="Gisha"/>
          <w:b/>
          <w:sz w:val="32"/>
          <w:szCs w:val="24"/>
        </w:rPr>
      </w:pPr>
    </w:p>
    <w:p w14:paraId="327EDCE0" w14:textId="4B7B11EA" w:rsidR="002A5692" w:rsidRDefault="002A5692" w:rsidP="008E5EBA">
      <w:pPr>
        <w:spacing w:after="0"/>
        <w:jc w:val="center"/>
        <w:rPr>
          <w:rFonts w:ascii="Gisha" w:hAnsi="Gisha" w:cs="Gisha"/>
          <w:b/>
          <w:sz w:val="24"/>
          <w:szCs w:val="24"/>
        </w:rPr>
      </w:pPr>
      <w:r w:rsidRPr="003D6ED0">
        <w:rPr>
          <w:rFonts w:ascii="Gisha" w:hAnsi="Gisha" w:cs="Gisha"/>
          <w:b/>
          <w:sz w:val="24"/>
          <w:szCs w:val="24"/>
        </w:rPr>
        <w:t>D</w:t>
      </w:r>
      <w:r w:rsidR="004C24BC" w:rsidRPr="003D6ED0">
        <w:rPr>
          <w:rFonts w:ascii="Gisha" w:hAnsi="Gisha" w:cs="Gisha"/>
          <w:b/>
          <w:sz w:val="24"/>
          <w:szCs w:val="24"/>
        </w:rPr>
        <w:t>élibère</w:t>
      </w:r>
      <w:r w:rsidRPr="003D6ED0">
        <w:rPr>
          <w:rFonts w:ascii="Gisha" w:hAnsi="Gisha" w:cs="Gisha"/>
          <w:b/>
          <w:sz w:val="24"/>
          <w:szCs w:val="24"/>
        </w:rPr>
        <w:t xml:space="preserve"> : </w:t>
      </w:r>
    </w:p>
    <w:p w14:paraId="5E09AE63" w14:textId="4C50C6BB" w:rsidR="00653F9D" w:rsidRPr="008C3066" w:rsidRDefault="00653F9D" w:rsidP="006D5A90">
      <w:pPr>
        <w:spacing w:after="0"/>
        <w:rPr>
          <w:rFonts w:ascii="Gisha" w:hAnsi="Gisha" w:cs="Gisha"/>
          <w:b/>
          <w:sz w:val="24"/>
          <w:szCs w:val="24"/>
        </w:rPr>
      </w:pPr>
    </w:p>
    <w:p w14:paraId="1DCFEA57" w14:textId="4C141965" w:rsidR="00653F9D" w:rsidRPr="00FC0CED" w:rsidRDefault="00653F9D" w:rsidP="00C44D64">
      <w:pPr>
        <w:spacing w:after="60"/>
        <w:jc w:val="both"/>
        <w:rPr>
          <w:rFonts w:ascii="Gisha" w:hAnsi="Gisha" w:cs="Gisha"/>
          <w:bCs/>
          <w:sz w:val="20"/>
          <w:szCs w:val="20"/>
        </w:rPr>
      </w:pPr>
      <w:r w:rsidRPr="0028558E">
        <w:rPr>
          <w:rFonts w:ascii="Gisha" w:hAnsi="Gisha" w:cs="Gisha"/>
          <w:b/>
          <w:sz w:val="20"/>
          <w:szCs w:val="20"/>
        </w:rPr>
        <w:t>Article 1 :</w:t>
      </w:r>
      <w:r w:rsidR="00F50276">
        <w:rPr>
          <w:rFonts w:ascii="Gisha" w:hAnsi="Gisha" w:cs="Gisha"/>
          <w:b/>
          <w:sz w:val="20"/>
          <w:szCs w:val="20"/>
        </w:rPr>
        <w:t xml:space="preserve"> </w:t>
      </w:r>
      <w:r w:rsidR="002B4338">
        <w:rPr>
          <w:rFonts w:ascii="Gisha" w:hAnsi="Gisha" w:cs="Gisha"/>
          <w:b/>
          <w:sz w:val="20"/>
          <w:szCs w:val="20"/>
        </w:rPr>
        <w:t>Attribue</w:t>
      </w:r>
      <w:r>
        <w:rPr>
          <w:rFonts w:ascii="Gisha" w:hAnsi="Gisha" w:cs="Gisha"/>
          <w:b/>
          <w:sz w:val="20"/>
          <w:szCs w:val="20"/>
        </w:rPr>
        <w:t xml:space="preserve"> </w:t>
      </w:r>
      <w:r w:rsidR="00FC0CED">
        <w:rPr>
          <w:rFonts w:ascii="Gisha" w:hAnsi="Gisha" w:cs="Gisha"/>
          <w:bCs/>
          <w:sz w:val="20"/>
          <w:szCs w:val="20"/>
        </w:rPr>
        <w:t>au</w:t>
      </w:r>
      <w:r w:rsidRPr="00653F9D">
        <w:rPr>
          <w:rFonts w:ascii="Gisha" w:hAnsi="Gisha" w:cs="Gisha"/>
          <w:bCs/>
          <w:sz w:val="20"/>
          <w:szCs w:val="20"/>
        </w:rPr>
        <w:t xml:space="preserve"> </w:t>
      </w:r>
      <w:r w:rsidR="002B4338">
        <w:rPr>
          <w:rFonts w:ascii="Gisha" w:hAnsi="Gisha" w:cs="Gisha"/>
          <w:bCs/>
          <w:sz w:val="20"/>
          <w:szCs w:val="20"/>
        </w:rPr>
        <w:t xml:space="preserve">comptable public du </w:t>
      </w:r>
      <w:r w:rsidR="00FC0CED" w:rsidRPr="00FC0CED">
        <w:rPr>
          <w:rFonts w:ascii="Gisha" w:hAnsi="Gisha" w:cs="Gisha"/>
          <w:bCs/>
          <w:sz w:val="20"/>
          <w:szCs w:val="20"/>
        </w:rPr>
        <w:t xml:space="preserve">Service de Gestion Comptable (SGC) de Chateaurenard </w:t>
      </w:r>
      <w:r w:rsidRPr="00653F9D">
        <w:rPr>
          <w:rFonts w:ascii="Gisha" w:hAnsi="Gisha" w:cs="Gisha"/>
          <w:bCs/>
          <w:sz w:val="20"/>
          <w:szCs w:val="20"/>
        </w:rPr>
        <w:t xml:space="preserve">des indemnités de confection </w:t>
      </w:r>
      <w:r w:rsidR="00FC0CED">
        <w:rPr>
          <w:rFonts w:ascii="Gisha" w:hAnsi="Gisha" w:cs="Gisha"/>
          <w:bCs/>
          <w:sz w:val="20"/>
          <w:szCs w:val="20"/>
        </w:rPr>
        <w:t>des documents budgétaires</w:t>
      </w:r>
      <w:r w:rsidR="004974C2">
        <w:rPr>
          <w:rFonts w:ascii="Gisha" w:hAnsi="Gisha" w:cs="Gisha"/>
          <w:bCs/>
          <w:sz w:val="20"/>
          <w:szCs w:val="20"/>
        </w:rPr>
        <w:t xml:space="preserve">, au titre de l’année 2023, </w:t>
      </w:r>
      <w:r w:rsidR="00FC0CED">
        <w:rPr>
          <w:rFonts w:ascii="Gisha" w:hAnsi="Gisha" w:cs="Gisha"/>
          <w:bCs/>
          <w:sz w:val="20"/>
          <w:szCs w:val="20"/>
        </w:rPr>
        <w:t xml:space="preserve">à </w:t>
      </w:r>
      <w:r w:rsidR="00263C67">
        <w:rPr>
          <w:rFonts w:ascii="Gisha" w:hAnsi="Gisha" w:cs="Gisha"/>
          <w:bCs/>
          <w:sz w:val="20"/>
          <w:szCs w:val="20"/>
        </w:rPr>
        <w:t xml:space="preserve">hauteur d’un montant total brut de </w:t>
      </w:r>
      <w:r w:rsidR="00263C67" w:rsidRPr="0079704D">
        <w:rPr>
          <w:rFonts w:ascii="Gisha" w:hAnsi="Gisha" w:cs="Gisha"/>
          <w:b/>
          <w:sz w:val="20"/>
          <w:szCs w:val="20"/>
        </w:rPr>
        <w:t>182,92 €</w:t>
      </w:r>
      <w:r w:rsidR="00FC0CED">
        <w:rPr>
          <w:rFonts w:ascii="Gisha" w:hAnsi="Gisha" w:cs="Gisha"/>
          <w:bCs/>
          <w:sz w:val="20"/>
          <w:szCs w:val="20"/>
        </w:rPr>
        <w:t> :</w:t>
      </w:r>
    </w:p>
    <w:p w14:paraId="4594D8FE" w14:textId="49170A0F" w:rsidR="00653F9D" w:rsidRDefault="00653F9D" w:rsidP="00653F9D">
      <w:pPr>
        <w:pStyle w:val="Paragraphedeliste"/>
        <w:numPr>
          <w:ilvl w:val="0"/>
          <w:numId w:val="8"/>
        </w:numPr>
        <w:spacing w:after="0"/>
        <w:jc w:val="both"/>
        <w:rPr>
          <w:rFonts w:ascii="Gisha" w:hAnsi="Gisha" w:cs="Gisha"/>
          <w:bCs/>
          <w:sz w:val="20"/>
          <w:szCs w:val="20"/>
        </w:rPr>
      </w:pPr>
      <w:r>
        <w:rPr>
          <w:rFonts w:ascii="Gisha" w:hAnsi="Gisha" w:cs="Gisha"/>
          <w:bCs/>
          <w:sz w:val="20"/>
          <w:szCs w:val="20"/>
        </w:rPr>
        <w:t xml:space="preserve">Budget principal : </w:t>
      </w:r>
      <w:r w:rsidRPr="0079704D">
        <w:rPr>
          <w:rFonts w:ascii="Gisha" w:hAnsi="Gisha" w:cs="Gisha"/>
          <w:b/>
          <w:sz w:val="20"/>
          <w:szCs w:val="20"/>
        </w:rPr>
        <w:t>45,73 € brut</w:t>
      </w:r>
      <w:r>
        <w:rPr>
          <w:rFonts w:ascii="Gisha" w:hAnsi="Gisha" w:cs="Gisha"/>
          <w:bCs/>
          <w:sz w:val="20"/>
          <w:szCs w:val="20"/>
        </w:rPr>
        <w:t> ;</w:t>
      </w:r>
    </w:p>
    <w:p w14:paraId="13E9AB2F" w14:textId="4CF9B753" w:rsidR="00653F9D" w:rsidRDefault="00653F9D" w:rsidP="00653F9D">
      <w:pPr>
        <w:pStyle w:val="Paragraphedeliste"/>
        <w:numPr>
          <w:ilvl w:val="0"/>
          <w:numId w:val="8"/>
        </w:numPr>
        <w:spacing w:after="0"/>
        <w:jc w:val="both"/>
        <w:rPr>
          <w:rFonts w:ascii="Gisha" w:hAnsi="Gisha" w:cs="Gisha"/>
          <w:bCs/>
          <w:sz w:val="20"/>
          <w:szCs w:val="20"/>
        </w:rPr>
      </w:pPr>
      <w:r>
        <w:rPr>
          <w:rFonts w:ascii="Gisha" w:hAnsi="Gisha" w:cs="Gisha"/>
          <w:bCs/>
          <w:sz w:val="20"/>
          <w:szCs w:val="20"/>
        </w:rPr>
        <w:t xml:space="preserve">Budget régie assainissement : </w:t>
      </w:r>
      <w:r w:rsidRPr="0079704D">
        <w:rPr>
          <w:rFonts w:ascii="Gisha" w:hAnsi="Gisha" w:cs="Gisha"/>
          <w:b/>
          <w:sz w:val="20"/>
          <w:szCs w:val="20"/>
        </w:rPr>
        <w:t>45,73 € brut</w:t>
      </w:r>
      <w:r>
        <w:rPr>
          <w:rFonts w:ascii="Gisha" w:hAnsi="Gisha" w:cs="Gisha"/>
          <w:bCs/>
          <w:sz w:val="20"/>
          <w:szCs w:val="20"/>
        </w:rPr>
        <w:t> ;</w:t>
      </w:r>
    </w:p>
    <w:p w14:paraId="22FAD926" w14:textId="0AE70F8F" w:rsidR="00653F9D" w:rsidRDefault="00653F9D" w:rsidP="00653F9D">
      <w:pPr>
        <w:pStyle w:val="Paragraphedeliste"/>
        <w:numPr>
          <w:ilvl w:val="0"/>
          <w:numId w:val="8"/>
        </w:numPr>
        <w:spacing w:after="0"/>
        <w:jc w:val="both"/>
        <w:rPr>
          <w:rFonts w:ascii="Gisha" w:hAnsi="Gisha" w:cs="Gisha"/>
          <w:bCs/>
          <w:sz w:val="20"/>
          <w:szCs w:val="20"/>
        </w:rPr>
      </w:pPr>
      <w:r>
        <w:rPr>
          <w:rFonts w:ascii="Gisha" w:hAnsi="Gisha" w:cs="Gisha"/>
          <w:bCs/>
          <w:sz w:val="20"/>
          <w:szCs w:val="20"/>
        </w:rPr>
        <w:t xml:space="preserve">Budget régie eau : </w:t>
      </w:r>
      <w:r w:rsidRPr="0079704D">
        <w:rPr>
          <w:rFonts w:ascii="Gisha" w:hAnsi="Gisha" w:cs="Gisha"/>
          <w:b/>
          <w:sz w:val="20"/>
          <w:szCs w:val="20"/>
        </w:rPr>
        <w:t xml:space="preserve">45,73 € </w:t>
      </w:r>
      <w:r w:rsidR="00263C67" w:rsidRPr="0079704D">
        <w:rPr>
          <w:rFonts w:ascii="Gisha" w:hAnsi="Gisha" w:cs="Gisha"/>
          <w:b/>
          <w:sz w:val="20"/>
          <w:szCs w:val="20"/>
        </w:rPr>
        <w:t>b</w:t>
      </w:r>
      <w:r w:rsidRPr="0079704D">
        <w:rPr>
          <w:rFonts w:ascii="Gisha" w:hAnsi="Gisha" w:cs="Gisha"/>
          <w:b/>
          <w:sz w:val="20"/>
          <w:szCs w:val="20"/>
        </w:rPr>
        <w:t>rut</w:t>
      </w:r>
      <w:r w:rsidR="00263C67">
        <w:rPr>
          <w:rFonts w:ascii="Gisha" w:hAnsi="Gisha" w:cs="Gisha"/>
          <w:bCs/>
          <w:sz w:val="20"/>
          <w:szCs w:val="20"/>
        </w:rPr>
        <w:t> ;</w:t>
      </w:r>
    </w:p>
    <w:p w14:paraId="5D4C84EA" w14:textId="4B0F7180" w:rsidR="00263C67" w:rsidRPr="00653F9D" w:rsidRDefault="00263C67" w:rsidP="00653F9D">
      <w:pPr>
        <w:pStyle w:val="Paragraphedeliste"/>
        <w:numPr>
          <w:ilvl w:val="0"/>
          <w:numId w:val="8"/>
        </w:numPr>
        <w:spacing w:after="0"/>
        <w:jc w:val="both"/>
        <w:rPr>
          <w:rFonts w:ascii="Gisha" w:hAnsi="Gisha" w:cs="Gisha"/>
          <w:bCs/>
          <w:sz w:val="20"/>
          <w:szCs w:val="20"/>
        </w:rPr>
      </w:pPr>
      <w:r>
        <w:rPr>
          <w:rFonts w:ascii="Gisha" w:hAnsi="Gisha" w:cs="Gisha"/>
          <w:bCs/>
          <w:sz w:val="20"/>
          <w:szCs w:val="20"/>
        </w:rPr>
        <w:t xml:space="preserve">Budget régie tourisme : </w:t>
      </w:r>
      <w:r w:rsidRPr="0079704D">
        <w:rPr>
          <w:rFonts w:ascii="Gisha" w:hAnsi="Gisha" w:cs="Gisha"/>
          <w:b/>
          <w:sz w:val="20"/>
          <w:szCs w:val="20"/>
        </w:rPr>
        <w:t>45,73 € brut</w:t>
      </w:r>
      <w:r>
        <w:rPr>
          <w:rFonts w:ascii="Gisha" w:hAnsi="Gisha" w:cs="Gisha"/>
          <w:bCs/>
          <w:sz w:val="20"/>
          <w:szCs w:val="20"/>
        </w:rPr>
        <w:t>.</w:t>
      </w:r>
    </w:p>
    <w:p w14:paraId="0B4D92DC" w14:textId="73CEF90A" w:rsidR="00653F9D" w:rsidRPr="00C44D64" w:rsidRDefault="00653F9D" w:rsidP="00F50276">
      <w:pPr>
        <w:spacing w:after="0"/>
        <w:rPr>
          <w:rFonts w:ascii="Gisha" w:hAnsi="Gisha" w:cs="Gisha"/>
          <w:bCs/>
          <w:sz w:val="16"/>
          <w:szCs w:val="20"/>
        </w:rPr>
      </w:pPr>
    </w:p>
    <w:p w14:paraId="487D3EAF" w14:textId="1B48D25E" w:rsidR="00653F9D" w:rsidRDefault="00653F9D" w:rsidP="00653F9D">
      <w:pPr>
        <w:spacing w:after="0"/>
        <w:jc w:val="both"/>
        <w:rPr>
          <w:rFonts w:ascii="Gisha" w:hAnsi="Gisha" w:cs="Gisha"/>
          <w:sz w:val="20"/>
          <w:szCs w:val="20"/>
        </w:rPr>
      </w:pPr>
      <w:r w:rsidRPr="00DB5F7C">
        <w:rPr>
          <w:rFonts w:ascii="Gisha" w:hAnsi="Gisha" w:cs="Gisha"/>
          <w:b/>
          <w:sz w:val="20"/>
          <w:szCs w:val="20"/>
        </w:rPr>
        <w:t xml:space="preserve">Article </w:t>
      </w:r>
      <w:r w:rsidR="0079704D">
        <w:rPr>
          <w:rFonts w:ascii="Gisha" w:hAnsi="Gisha" w:cs="Gisha"/>
          <w:b/>
          <w:sz w:val="20"/>
          <w:szCs w:val="20"/>
        </w:rPr>
        <w:t>2</w:t>
      </w:r>
      <w:r w:rsidRPr="00DB5F7C">
        <w:rPr>
          <w:rFonts w:ascii="Gisha" w:hAnsi="Gisha" w:cs="Gisha"/>
          <w:b/>
          <w:sz w:val="20"/>
          <w:szCs w:val="20"/>
        </w:rPr>
        <w:t xml:space="preserve"> : </w:t>
      </w:r>
      <w:r w:rsidR="00F50276">
        <w:rPr>
          <w:rFonts w:ascii="Gisha" w:hAnsi="Gisha" w:cs="Gisha"/>
          <w:b/>
          <w:sz w:val="20"/>
          <w:szCs w:val="20"/>
        </w:rPr>
        <w:t>A</w:t>
      </w:r>
      <w:r>
        <w:rPr>
          <w:rFonts w:ascii="Gisha" w:hAnsi="Gisha" w:cs="Gisha"/>
          <w:b/>
          <w:sz w:val="20"/>
          <w:szCs w:val="20"/>
        </w:rPr>
        <w:t>u</w:t>
      </w:r>
      <w:r w:rsidRPr="00DB5F7C">
        <w:rPr>
          <w:rFonts w:ascii="Gisha" w:hAnsi="Gisha" w:cs="Gisha"/>
          <w:b/>
          <w:sz w:val="20"/>
          <w:szCs w:val="20"/>
        </w:rPr>
        <w:t>torise</w:t>
      </w:r>
      <w:r>
        <w:rPr>
          <w:rFonts w:ascii="Gisha" w:hAnsi="Gisha" w:cs="Gisha"/>
          <w:sz w:val="20"/>
          <w:szCs w:val="20"/>
        </w:rPr>
        <w:t xml:space="preserve"> Monsieur le Président,</w:t>
      </w:r>
      <w:r w:rsidR="008C5B9B">
        <w:rPr>
          <w:rFonts w:ascii="Gisha" w:hAnsi="Gisha" w:cs="Gisha"/>
          <w:sz w:val="20"/>
          <w:szCs w:val="20"/>
        </w:rPr>
        <w:t xml:space="preserve"> ou son représentant,</w:t>
      </w:r>
      <w:r>
        <w:rPr>
          <w:rFonts w:ascii="Gisha" w:hAnsi="Gisha" w:cs="Gisha"/>
          <w:sz w:val="20"/>
          <w:szCs w:val="20"/>
        </w:rPr>
        <w:t xml:space="preserve"> en tant que personne responsable, à signer l’ensemble des pièces nécessaires à la mise en œuvre de ce dossier.</w:t>
      </w:r>
    </w:p>
    <w:p w14:paraId="21BE32A6" w14:textId="1D099FCB" w:rsidR="00C44D64" w:rsidRPr="00C44D64" w:rsidRDefault="00C44D64" w:rsidP="00C44D64">
      <w:pPr>
        <w:spacing w:after="0"/>
        <w:rPr>
          <w:rFonts w:ascii="Gisha" w:hAnsi="Gisha" w:cs="Gisha"/>
          <w:sz w:val="24"/>
          <w:szCs w:val="20"/>
        </w:rPr>
      </w:pPr>
    </w:p>
    <w:p w14:paraId="18A9C0A1" w14:textId="77777777" w:rsidR="00C44D64" w:rsidRDefault="00C44D64" w:rsidP="00C44D64">
      <w:pPr>
        <w:spacing w:after="0"/>
        <w:rPr>
          <w:rFonts w:ascii="Gisha" w:hAnsi="Gisha" w:cs="Gisha"/>
          <w:smallCaps/>
          <w:sz w:val="20"/>
          <w:szCs w:val="20"/>
        </w:rPr>
      </w:pPr>
      <w:r w:rsidRPr="00C507B3">
        <w:rPr>
          <w:rFonts w:ascii="Gisha" w:hAnsi="Gisha" w:cs="Gisha"/>
          <w:sz w:val="20"/>
          <w:szCs w:val="20"/>
        </w:rPr>
        <w:t xml:space="preserve">Par : </w:t>
      </w:r>
      <w:r w:rsidRPr="009E7800">
        <w:rPr>
          <w:rFonts w:ascii="Gisha" w:hAnsi="Gisha" w:cs="Gisha"/>
          <w:b/>
          <w:sz w:val="20"/>
          <w:szCs w:val="20"/>
        </w:rPr>
        <w:t xml:space="preserve">POUR : </w:t>
      </w:r>
      <w:r>
        <w:rPr>
          <w:rFonts w:ascii="Gisha" w:hAnsi="Gisha" w:cs="Gisha"/>
          <w:b/>
          <w:smallCaps/>
          <w:sz w:val="20"/>
          <w:szCs w:val="20"/>
        </w:rPr>
        <w:t>35</w:t>
      </w:r>
      <w:r w:rsidRPr="009E7800">
        <w:rPr>
          <w:rFonts w:ascii="Gisha" w:hAnsi="Gisha" w:cs="Gisha"/>
          <w:b/>
          <w:smallCaps/>
          <w:sz w:val="20"/>
          <w:szCs w:val="20"/>
        </w:rPr>
        <w:t xml:space="preserve"> Voix</w:t>
      </w:r>
      <w:r w:rsidRPr="009E7800">
        <w:rPr>
          <w:rFonts w:ascii="Gisha" w:hAnsi="Gisha" w:cs="Gisha"/>
          <w:smallCaps/>
          <w:sz w:val="20"/>
          <w:szCs w:val="20"/>
        </w:rPr>
        <w:t xml:space="preserve"> – Unanimité des suffrages exprimés</w:t>
      </w:r>
    </w:p>
    <w:p w14:paraId="07CA792F" w14:textId="273A526A" w:rsidR="00B11D3C" w:rsidRPr="00C44D64" w:rsidRDefault="00B11D3C" w:rsidP="002A5692">
      <w:pPr>
        <w:spacing w:after="0"/>
        <w:rPr>
          <w:rFonts w:ascii="Gisha" w:hAnsi="Gisha" w:cs="Gisha"/>
          <w:sz w:val="14"/>
          <w:szCs w:val="20"/>
        </w:rPr>
      </w:pPr>
    </w:p>
    <w:p w14:paraId="4F9EF9E1" w14:textId="3C635A5C" w:rsidR="006D5A90" w:rsidRPr="003F2B44" w:rsidRDefault="006D5A90" w:rsidP="002A5692">
      <w:pPr>
        <w:spacing w:after="0"/>
        <w:rPr>
          <w:rFonts w:ascii="Gisha" w:hAnsi="Gisha" w:cs="Gisha"/>
          <w:sz w:val="18"/>
          <w:szCs w:val="20"/>
        </w:rPr>
      </w:pPr>
    </w:p>
    <w:p w14:paraId="0CF8750F" w14:textId="5E9CFEF9" w:rsidR="00FC4412" w:rsidRDefault="0005541B" w:rsidP="002A5692">
      <w:pPr>
        <w:rPr>
          <w:rFonts w:ascii="Gisha" w:hAnsi="Gisha" w:cs="Gisha"/>
          <w:sz w:val="20"/>
          <w:szCs w:val="20"/>
        </w:rPr>
      </w:pPr>
      <w:r>
        <w:rPr>
          <w:rFonts w:ascii="Gisha" w:hAnsi="Gisha" w:cs="Gisha"/>
          <w:sz w:val="20"/>
          <w:szCs w:val="20"/>
        </w:rPr>
        <w:t>Ainsi fait et délibéré</w:t>
      </w:r>
      <w:r w:rsidR="002A5692">
        <w:rPr>
          <w:rFonts w:ascii="Gisha" w:hAnsi="Gisha" w:cs="Gisha"/>
          <w:sz w:val="20"/>
          <w:szCs w:val="20"/>
        </w:rPr>
        <w:t xml:space="preserve"> les jours, mois et an susdits.</w:t>
      </w:r>
    </w:p>
    <w:p w14:paraId="47EE7877" w14:textId="77777777" w:rsidR="006D5A90" w:rsidRDefault="006D5A90" w:rsidP="002A5692">
      <w:pPr>
        <w:rPr>
          <w:rFonts w:ascii="Gisha" w:hAnsi="Gisha" w:cs="Gisha"/>
          <w:sz w:val="20"/>
          <w:szCs w:val="20"/>
        </w:rPr>
      </w:pPr>
    </w:p>
    <w:p w14:paraId="32AF69A9" w14:textId="77777777" w:rsidR="007157D9" w:rsidRPr="007157D9" w:rsidRDefault="007157D9" w:rsidP="007157D9">
      <w:pPr>
        <w:spacing w:after="0"/>
        <w:ind w:left="6372" w:firstLine="708"/>
        <w:jc w:val="both"/>
        <w:rPr>
          <w:rFonts w:ascii="Gisha" w:hAnsi="Gisha" w:cs="Gisha"/>
          <w:sz w:val="20"/>
          <w:szCs w:val="20"/>
        </w:rPr>
      </w:pPr>
      <w:r w:rsidRPr="007157D9">
        <w:rPr>
          <w:rFonts w:ascii="Gisha" w:hAnsi="Gisha" w:cs="Gisha"/>
          <w:sz w:val="20"/>
          <w:szCs w:val="20"/>
        </w:rPr>
        <w:t xml:space="preserve">Le Président, </w:t>
      </w:r>
    </w:p>
    <w:p w14:paraId="33D5027B" w14:textId="33860F7F" w:rsidR="00E07453" w:rsidRDefault="007157D9" w:rsidP="00C44D64">
      <w:pPr>
        <w:ind w:left="7080"/>
        <w:jc w:val="both"/>
        <w:rPr>
          <w:rFonts w:ascii="Gisha" w:hAnsi="Gisha" w:cs="Gisha"/>
          <w:sz w:val="20"/>
          <w:szCs w:val="20"/>
        </w:rPr>
      </w:pPr>
      <w:r w:rsidRPr="007157D9">
        <w:rPr>
          <w:rFonts w:ascii="Gisha" w:hAnsi="Gisha" w:cs="Gisha"/>
          <w:sz w:val="20"/>
          <w:szCs w:val="20"/>
        </w:rPr>
        <w:t>Hervé CHERUBINI</w:t>
      </w:r>
    </w:p>
    <w:p w14:paraId="04E1121E" w14:textId="446A636A" w:rsidR="006D5A90" w:rsidRDefault="006D5A90" w:rsidP="00C44D64">
      <w:pPr>
        <w:jc w:val="both"/>
        <w:rPr>
          <w:rFonts w:ascii="Gisha" w:hAnsi="Gisha" w:cs="Gisha"/>
          <w:sz w:val="20"/>
          <w:szCs w:val="20"/>
        </w:rPr>
      </w:pPr>
    </w:p>
    <w:p w14:paraId="39430CA2" w14:textId="77777777" w:rsidR="002A6E65" w:rsidRPr="00B11D3C" w:rsidRDefault="008F799C" w:rsidP="00563488">
      <w:pPr>
        <w:spacing w:after="120"/>
        <w:jc w:val="both"/>
        <w:rPr>
          <w:rFonts w:ascii="Gisha" w:hAnsi="Gisha" w:cs="Gisha"/>
          <w:sz w:val="20"/>
          <w:szCs w:val="20"/>
        </w:rPr>
      </w:pPr>
      <w:r w:rsidRPr="00B11D3C">
        <w:rPr>
          <w:rFonts w:ascii="Gisha" w:hAnsi="Gisha" w:cs="Gisha"/>
          <w:sz w:val="20"/>
          <w:szCs w:val="20"/>
        </w:rPr>
        <w:t xml:space="preserve">La présente délibération peut faire l’objet d’un recours contentieux devant le Tribunal Administratif de Marseille dans un délai de deux mois à compter de sa notification. La juridiction administrative compétente peut notamment être saisie via une requête remise ou envoyée au greffe du tribunal administratif ou aussi par l’application Télérecours citoyen accessible à partir du site </w:t>
      </w:r>
      <w:hyperlink r:id="rId8" w:history="1">
        <w:r w:rsidRPr="00B11D3C">
          <w:rPr>
            <w:rStyle w:val="Lienhypertexte"/>
            <w:rFonts w:ascii="Gisha" w:hAnsi="Gisha" w:cs="Gisha"/>
            <w:sz w:val="20"/>
            <w:szCs w:val="20"/>
          </w:rPr>
          <w:t>www.telerecours.fr</w:t>
        </w:r>
      </w:hyperlink>
      <w:r w:rsidRPr="00B11D3C">
        <w:rPr>
          <w:rFonts w:ascii="Gisha" w:hAnsi="Gisha" w:cs="Gisha"/>
          <w:sz w:val="20"/>
          <w:szCs w:val="20"/>
        </w:rPr>
        <w:t xml:space="preserve">. </w:t>
      </w:r>
      <w:r w:rsidR="0005541B" w:rsidRPr="00B11D3C">
        <w:rPr>
          <w:rFonts w:ascii="Gisha" w:hAnsi="Gisha" w:cs="Gisha"/>
          <w:sz w:val="20"/>
          <w:szCs w:val="20"/>
        </w:rPr>
        <w:t xml:space="preserve"> </w:t>
      </w:r>
    </w:p>
    <w:sectPr w:rsidR="002A6E65" w:rsidRPr="00B11D3C" w:rsidSect="0005541B">
      <w:headerReference w:type="default" r:id="rId9"/>
      <w:footerReference w:type="default" r:id="rId10"/>
      <w:pgSz w:w="11906" w:h="16838"/>
      <w:pgMar w:top="1417" w:right="1417" w:bottom="1417" w:left="1417"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0093E" w14:textId="77777777" w:rsidR="00A85044" w:rsidRDefault="00A85044" w:rsidP="007157D9">
      <w:pPr>
        <w:spacing w:after="0" w:line="240" w:lineRule="auto"/>
      </w:pPr>
      <w:r>
        <w:separator/>
      </w:r>
    </w:p>
  </w:endnote>
  <w:endnote w:type="continuationSeparator" w:id="0">
    <w:p w14:paraId="314ABE1C" w14:textId="77777777" w:rsidR="00A85044" w:rsidRDefault="00A85044" w:rsidP="0071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sha">
    <w:altName w:val="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7978" w14:textId="5E511922" w:rsidR="007157D9" w:rsidRDefault="007157D9" w:rsidP="007157D9">
    <w:pPr>
      <w:pStyle w:val="Pieddepage"/>
      <w:jc w:val="right"/>
      <w:rPr>
        <w:rFonts w:ascii="Gisha" w:hAnsi="Gisha" w:cs="Gisha"/>
        <w:i/>
        <w:sz w:val="18"/>
        <w:szCs w:val="18"/>
      </w:rPr>
    </w:pPr>
    <w:r w:rsidRPr="002F0F26">
      <w:rPr>
        <w:rFonts w:ascii="Gisha" w:hAnsi="Gisha" w:cs="Gisha"/>
        <w:i/>
        <w:color w:val="000000"/>
        <w:sz w:val="18"/>
        <w:szCs w:val="18"/>
      </w:rPr>
      <w:t>Délibération n°</w:t>
    </w:r>
    <w:r w:rsidR="00F51CEE">
      <w:rPr>
        <w:rFonts w:ascii="Gisha" w:hAnsi="Gisha" w:cs="Gisha"/>
        <w:i/>
        <w:color w:val="000000"/>
        <w:sz w:val="18"/>
        <w:szCs w:val="18"/>
      </w:rPr>
      <w:t>126</w:t>
    </w:r>
    <w:r w:rsidRPr="002F0F26">
      <w:rPr>
        <w:rFonts w:ascii="Gisha" w:hAnsi="Gisha" w:cs="Gisha"/>
        <w:i/>
        <w:sz w:val="18"/>
        <w:szCs w:val="18"/>
      </w:rPr>
      <w:t>/20</w:t>
    </w:r>
    <w:r w:rsidR="001C6D34">
      <w:rPr>
        <w:rFonts w:ascii="Gisha" w:hAnsi="Gisha" w:cs="Gisha"/>
        <w:i/>
        <w:sz w:val="18"/>
        <w:szCs w:val="18"/>
      </w:rPr>
      <w:t>23</w:t>
    </w:r>
  </w:p>
  <w:p w14:paraId="2AE8D9A5" w14:textId="105760E4" w:rsidR="007157D9" w:rsidRPr="002F0F26" w:rsidRDefault="007157D9" w:rsidP="007157D9">
    <w:pPr>
      <w:pStyle w:val="Pieddepage"/>
      <w:jc w:val="right"/>
      <w:rPr>
        <w:rFonts w:ascii="Gisha" w:hAnsi="Gisha" w:cs="Gisha"/>
        <w:i/>
        <w:sz w:val="18"/>
        <w:szCs w:val="18"/>
      </w:rPr>
    </w:pPr>
    <w:r w:rsidRPr="002F0F26">
      <w:rPr>
        <w:rStyle w:val="Numrodepage"/>
        <w:rFonts w:ascii="Gisha" w:hAnsi="Gisha" w:cs="Gisha"/>
        <w:i/>
        <w:sz w:val="18"/>
        <w:szCs w:val="18"/>
      </w:rPr>
      <w:t xml:space="preserve">Page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PAGE </w:instrText>
    </w:r>
    <w:r w:rsidRPr="002F0F26">
      <w:rPr>
        <w:rStyle w:val="Numrodepage"/>
        <w:rFonts w:ascii="Gisha" w:hAnsi="Gisha" w:cs="Gisha"/>
        <w:i/>
        <w:sz w:val="18"/>
        <w:szCs w:val="18"/>
      </w:rPr>
      <w:fldChar w:fldCharType="separate"/>
    </w:r>
    <w:r w:rsidR="00B82DE1">
      <w:rPr>
        <w:rStyle w:val="Numrodepage"/>
        <w:rFonts w:ascii="Gisha" w:hAnsi="Gisha" w:cs="Gisha"/>
        <w:i/>
        <w:noProof/>
        <w:sz w:val="18"/>
        <w:szCs w:val="18"/>
      </w:rPr>
      <w:t>2</w:t>
    </w:r>
    <w:r w:rsidRPr="002F0F26">
      <w:rPr>
        <w:rStyle w:val="Numrodepage"/>
        <w:rFonts w:ascii="Gisha" w:hAnsi="Gisha" w:cs="Gisha"/>
        <w:i/>
        <w:sz w:val="18"/>
        <w:szCs w:val="18"/>
      </w:rPr>
      <w:fldChar w:fldCharType="end"/>
    </w:r>
    <w:r w:rsidRPr="002F0F26">
      <w:rPr>
        <w:rStyle w:val="Numrodepage"/>
        <w:rFonts w:ascii="Gisha" w:hAnsi="Gisha" w:cs="Gisha"/>
        <w:i/>
        <w:sz w:val="18"/>
        <w:szCs w:val="18"/>
      </w:rPr>
      <w:t xml:space="preserve"> sur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NUMPAGES </w:instrText>
    </w:r>
    <w:r w:rsidRPr="002F0F26">
      <w:rPr>
        <w:rStyle w:val="Numrodepage"/>
        <w:rFonts w:ascii="Gisha" w:hAnsi="Gisha" w:cs="Gisha"/>
        <w:i/>
        <w:sz w:val="18"/>
        <w:szCs w:val="18"/>
      </w:rPr>
      <w:fldChar w:fldCharType="separate"/>
    </w:r>
    <w:r w:rsidR="00B82DE1">
      <w:rPr>
        <w:rStyle w:val="Numrodepage"/>
        <w:rFonts w:ascii="Gisha" w:hAnsi="Gisha" w:cs="Gisha"/>
        <w:i/>
        <w:noProof/>
        <w:sz w:val="18"/>
        <w:szCs w:val="18"/>
      </w:rPr>
      <w:t>2</w:t>
    </w:r>
    <w:r w:rsidRPr="002F0F26">
      <w:rPr>
        <w:rStyle w:val="Numrodepage"/>
        <w:rFonts w:ascii="Gisha" w:hAnsi="Gisha" w:cs="Gisha"/>
        <w:i/>
        <w:sz w:val="18"/>
        <w:szCs w:val="18"/>
      </w:rPr>
      <w:fldChar w:fldCharType="end"/>
    </w:r>
  </w:p>
  <w:p w14:paraId="41F25BBE" w14:textId="77777777" w:rsidR="007157D9" w:rsidRDefault="007157D9">
    <w:pPr>
      <w:pStyle w:val="Pieddepage"/>
    </w:pPr>
  </w:p>
  <w:p w14:paraId="09B668D6" w14:textId="77777777" w:rsidR="007157D9" w:rsidRDefault="007157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E643" w14:textId="77777777" w:rsidR="00A85044" w:rsidRDefault="00A85044" w:rsidP="007157D9">
      <w:pPr>
        <w:spacing w:after="0" w:line="240" w:lineRule="auto"/>
      </w:pPr>
      <w:r>
        <w:separator/>
      </w:r>
    </w:p>
  </w:footnote>
  <w:footnote w:type="continuationSeparator" w:id="0">
    <w:p w14:paraId="5097F1A8" w14:textId="77777777" w:rsidR="00A85044" w:rsidRDefault="00A85044" w:rsidP="0071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BC90" w14:textId="77777777" w:rsidR="0005541B" w:rsidRPr="00332346" w:rsidRDefault="0005541B">
    <w:pPr>
      <w:pStyle w:val="En-tte"/>
      <w:rPr>
        <w:color w:val="000000" w:themeColor="text1"/>
      </w:rPr>
    </w:pPr>
    <w:r>
      <w:rPr>
        <w:b/>
      </w:rPr>
      <w:tab/>
    </w:r>
    <w:r>
      <w:rPr>
        <w:b/>
      </w:rPr>
      <w:tab/>
    </w:r>
    <w:r w:rsidR="007157D9" w:rsidRPr="00332346">
      <w:rPr>
        <w:b/>
        <w:color w:val="000000" w:themeColor="text1"/>
      </w:rPr>
      <w:t>REPUBLIQUE FRANCAISE</w:t>
    </w:r>
  </w:p>
  <w:p w14:paraId="770EC730" w14:textId="77777777" w:rsidR="007157D9" w:rsidRPr="00332346" w:rsidRDefault="0005541B" w:rsidP="00332346">
    <w:pPr>
      <w:pStyle w:val="En-tte"/>
      <w:rPr>
        <w:b/>
        <w:color w:val="000000" w:themeColor="text1"/>
      </w:rPr>
    </w:pPr>
    <w:r w:rsidRPr="00332346">
      <w:rPr>
        <w:color w:val="000000" w:themeColor="text1"/>
      </w:rPr>
      <w:tab/>
    </w:r>
    <w:r w:rsidRPr="00332346">
      <w:rPr>
        <w:color w:val="000000" w:themeColor="text1"/>
      </w:rPr>
      <w:tab/>
    </w:r>
    <w:r w:rsidR="007157D9" w:rsidRPr="00332346">
      <w:rPr>
        <w:b/>
        <w:color w:val="000000" w:themeColor="text1"/>
      </w:rPr>
      <w:t>DEPARTEMENT DES BOUCHES-DU-RHONE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664"/>
    <w:multiLevelType w:val="hybridMultilevel"/>
    <w:tmpl w:val="C33C7B64"/>
    <w:lvl w:ilvl="0" w:tplc="7D6C31B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191332"/>
    <w:multiLevelType w:val="hybridMultilevel"/>
    <w:tmpl w:val="5D8E9230"/>
    <w:lvl w:ilvl="0" w:tplc="8D1C17C6">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6A5D15"/>
    <w:multiLevelType w:val="hybridMultilevel"/>
    <w:tmpl w:val="1FFEB284"/>
    <w:lvl w:ilvl="0" w:tplc="2382941A">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C35B99"/>
    <w:multiLevelType w:val="hybridMultilevel"/>
    <w:tmpl w:val="31E68C36"/>
    <w:lvl w:ilvl="0" w:tplc="8B72FD3A">
      <w:start w:val="1"/>
      <w:numFmt w:val="bullet"/>
      <w:lvlText w:val="-"/>
      <w:lvlJc w:val="left"/>
      <w:pPr>
        <w:ind w:left="1065" w:hanging="360"/>
      </w:pPr>
      <w:rPr>
        <w:rFonts w:ascii="Gisha" w:eastAsiaTheme="minorHAnsi" w:hAnsi="Gisha" w:cs="Gisha"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2D597DBC"/>
    <w:multiLevelType w:val="hybridMultilevel"/>
    <w:tmpl w:val="29C0F4E2"/>
    <w:lvl w:ilvl="0" w:tplc="42504BA4">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BD7249"/>
    <w:multiLevelType w:val="hybridMultilevel"/>
    <w:tmpl w:val="BA7A88C6"/>
    <w:lvl w:ilvl="0" w:tplc="526ED09E">
      <w:start w:val="1"/>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537C3F"/>
    <w:multiLevelType w:val="hybridMultilevel"/>
    <w:tmpl w:val="13D418DC"/>
    <w:lvl w:ilvl="0" w:tplc="6324CB20">
      <w:start w:val="12"/>
      <w:numFmt w:val="bullet"/>
      <w:lvlText w:val=""/>
      <w:lvlJc w:val="left"/>
      <w:pPr>
        <w:ind w:left="720" w:hanging="360"/>
      </w:pPr>
      <w:rPr>
        <w:rFonts w:ascii="Symbol" w:eastAsia="Times New Roman" w:hAnsi="Symbol"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6D58AE"/>
    <w:multiLevelType w:val="hybridMultilevel"/>
    <w:tmpl w:val="826E4C1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7DD51C6D"/>
    <w:multiLevelType w:val="hybridMultilevel"/>
    <w:tmpl w:val="41E8BE18"/>
    <w:lvl w:ilvl="0" w:tplc="531E3568">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3"/>
  </w:num>
  <w:num w:numId="5">
    <w:abstractNumId w:val="4"/>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36"/>
    <w:rsid w:val="000167A6"/>
    <w:rsid w:val="000330F8"/>
    <w:rsid w:val="0005541B"/>
    <w:rsid w:val="00066CDA"/>
    <w:rsid w:val="00067E7F"/>
    <w:rsid w:val="00091ED1"/>
    <w:rsid w:val="00093329"/>
    <w:rsid w:val="000B1CB7"/>
    <w:rsid w:val="000D798F"/>
    <w:rsid w:val="000E7148"/>
    <w:rsid w:val="00131255"/>
    <w:rsid w:val="00185EB8"/>
    <w:rsid w:val="001973A6"/>
    <w:rsid w:val="001A3436"/>
    <w:rsid w:val="001A385D"/>
    <w:rsid w:val="001A78F4"/>
    <w:rsid w:val="001C31A8"/>
    <w:rsid w:val="001C6D34"/>
    <w:rsid w:val="001D30BB"/>
    <w:rsid w:val="002107F0"/>
    <w:rsid w:val="00230506"/>
    <w:rsid w:val="00263C67"/>
    <w:rsid w:val="0029744A"/>
    <w:rsid w:val="002A5692"/>
    <w:rsid w:val="002A6E65"/>
    <w:rsid w:val="002B032C"/>
    <w:rsid w:val="002B1A8B"/>
    <w:rsid w:val="002B4338"/>
    <w:rsid w:val="002C5B75"/>
    <w:rsid w:val="002D2730"/>
    <w:rsid w:val="002D4919"/>
    <w:rsid w:val="002E2835"/>
    <w:rsid w:val="002F3278"/>
    <w:rsid w:val="002F577D"/>
    <w:rsid w:val="00315257"/>
    <w:rsid w:val="00332346"/>
    <w:rsid w:val="00353C27"/>
    <w:rsid w:val="003610BE"/>
    <w:rsid w:val="00392C38"/>
    <w:rsid w:val="003D6ED0"/>
    <w:rsid w:val="003F2B44"/>
    <w:rsid w:val="003F2E57"/>
    <w:rsid w:val="00417FD8"/>
    <w:rsid w:val="00443053"/>
    <w:rsid w:val="0044584C"/>
    <w:rsid w:val="004504C0"/>
    <w:rsid w:val="004506B4"/>
    <w:rsid w:val="0046311B"/>
    <w:rsid w:val="004657BF"/>
    <w:rsid w:val="004719E8"/>
    <w:rsid w:val="00476D10"/>
    <w:rsid w:val="004836EE"/>
    <w:rsid w:val="004876BF"/>
    <w:rsid w:val="004900A8"/>
    <w:rsid w:val="00493704"/>
    <w:rsid w:val="004974C2"/>
    <w:rsid w:val="004C24BC"/>
    <w:rsid w:val="004D40F7"/>
    <w:rsid w:val="004E7A98"/>
    <w:rsid w:val="004F46F4"/>
    <w:rsid w:val="004F61D3"/>
    <w:rsid w:val="005144E3"/>
    <w:rsid w:val="00530497"/>
    <w:rsid w:val="00546986"/>
    <w:rsid w:val="00563488"/>
    <w:rsid w:val="00565C40"/>
    <w:rsid w:val="0057552E"/>
    <w:rsid w:val="00580C14"/>
    <w:rsid w:val="005C4AE3"/>
    <w:rsid w:val="005C7F46"/>
    <w:rsid w:val="005E667D"/>
    <w:rsid w:val="00653F9D"/>
    <w:rsid w:val="00661C38"/>
    <w:rsid w:val="0068593E"/>
    <w:rsid w:val="00693152"/>
    <w:rsid w:val="006972FA"/>
    <w:rsid w:val="006D2E98"/>
    <w:rsid w:val="006D5A90"/>
    <w:rsid w:val="007002CC"/>
    <w:rsid w:val="007157D9"/>
    <w:rsid w:val="00717514"/>
    <w:rsid w:val="00731DF8"/>
    <w:rsid w:val="00742B8A"/>
    <w:rsid w:val="007441EF"/>
    <w:rsid w:val="00754118"/>
    <w:rsid w:val="00755714"/>
    <w:rsid w:val="00764154"/>
    <w:rsid w:val="0076498B"/>
    <w:rsid w:val="007866CE"/>
    <w:rsid w:val="0079704D"/>
    <w:rsid w:val="007A033A"/>
    <w:rsid w:val="007B360D"/>
    <w:rsid w:val="007E1211"/>
    <w:rsid w:val="007E2BB4"/>
    <w:rsid w:val="007E3AA7"/>
    <w:rsid w:val="007E4074"/>
    <w:rsid w:val="00801262"/>
    <w:rsid w:val="00812762"/>
    <w:rsid w:val="00837E9A"/>
    <w:rsid w:val="00853537"/>
    <w:rsid w:val="00860BEF"/>
    <w:rsid w:val="00863C16"/>
    <w:rsid w:val="00864525"/>
    <w:rsid w:val="00870916"/>
    <w:rsid w:val="00880DCB"/>
    <w:rsid w:val="0088197C"/>
    <w:rsid w:val="008A479E"/>
    <w:rsid w:val="008B296D"/>
    <w:rsid w:val="008C0A03"/>
    <w:rsid w:val="008C1090"/>
    <w:rsid w:val="008C3066"/>
    <w:rsid w:val="008C5B9B"/>
    <w:rsid w:val="008D5A00"/>
    <w:rsid w:val="008E5EBA"/>
    <w:rsid w:val="008E78B2"/>
    <w:rsid w:val="008F799C"/>
    <w:rsid w:val="00912E2E"/>
    <w:rsid w:val="00917003"/>
    <w:rsid w:val="00947D65"/>
    <w:rsid w:val="0096311C"/>
    <w:rsid w:val="0096468E"/>
    <w:rsid w:val="00972A6B"/>
    <w:rsid w:val="009738A7"/>
    <w:rsid w:val="00976595"/>
    <w:rsid w:val="00977E9D"/>
    <w:rsid w:val="00984560"/>
    <w:rsid w:val="00985659"/>
    <w:rsid w:val="009A54D5"/>
    <w:rsid w:val="009A5EAF"/>
    <w:rsid w:val="009B461A"/>
    <w:rsid w:val="009F53D7"/>
    <w:rsid w:val="00A145BA"/>
    <w:rsid w:val="00A1736A"/>
    <w:rsid w:val="00A34557"/>
    <w:rsid w:val="00A42D46"/>
    <w:rsid w:val="00A62171"/>
    <w:rsid w:val="00A67CCD"/>
    <w:rsid w:val="00A83E5C"/>
    <w:rsid w:val="00A85044"/>
    <w:rsid w:val="00A86D98"/>
    <w:rsid w:val="00AA381D"/>
    <w:rsid w:val="00AD45A6"/>
    <w:rsid w:val="00B003DC"/>
    <w:rsid w:val="00B11D3C"/>
    <w:rsid w:val="00B52F4A"/>
    <w:rsid w:val="00B82DE1"/>
    <w:rsid w:val="00B85E5A"/>
    <w:rsid w:val="00B9197B"/>
    <w:rsid w:val="00BA3348"/>
    <w:rsid w:val="00BC4FFA"/>
    <w:rsid w:val="00BD1489"/>
    <w:rsid w:val="00C150A0"/>
    <w:rsid w:val="00C165B5"/>
    <w:rsid w:val="00C21D3F"/>
    <w:rsid w:val="00C25277"/>
    <w:rsid w:val="00C33036"/>
    <w:rsid w:val="00C3318C"/>
    <w:rsid w:val="00C4180D"/>
    <w:rsid w:val="00C44D64"/>
    <w:rsid w:val="00C51F9A"/>
    <w:rsid w:val="00C7341A"/>
    <w:rsid w:val="00C76034"/>
    <w:rsid w:val="00CB3F99"/>
    <w:rsid w:val="00CE0CF1"/>
    <w:rsid w:val="00D30356"/>
    <w:rsid w:val="00D5589A"/>
    <w:rsid w:val="00D71038"/>
    <w:rsid w:val="00D85EF4"/>
    <w:rsid w:val="00D90CD4"/>
    <w:rsid w:val="00DB5791"/>
    <w:rsid w:val="00DB71A0"/>
    <w:rsid w:val="00DE02B8"/>
    <w:rsid w:val="00DE3F50"/>
    <w:rsid w:val="00DF4672"/>
    <w:rsid w:val="00DF46E0"/>
    <w:rsid w:val="00E07453"/>
    <w:rsid w:val="00E07830"/>
    <w:rsid w:val="00E11361"/>
    <w:rsid w:val="00E3062C"/>
    <w:rsid w:val="00E634A3"/>
    <w:rsid w:val="00E67701"/>
    <w:rsid w:val="00E90E3D"/>
    <w:rsid w:val="00E959CF"/>
    <w:rsid w:val="00E96683"/>
    <w:rsid w:val="00EB0E0A"/>
    <w:rsid w:val="00EB48F5"/>
    <w:rsid w:val="00ED06B3"/>
    <w:rsid w:val="00ED2B40"/>
    <w:rsid w:val="00EF4C54"/>
    <w:rsid w:val="00F00024"/>
    <w:rsid w:val="00F030C1"/>
    <w:rsid w:val="00F263CC"/>
    <w:rsid w:val="00F50276"/>
    <w:rsid w:val="00F51CEE"/>
    <w:rsid w:val="00F538F5"/>
    <w:rsid w:val="00F61D49"/>
    <w:rsid w:val="00F76470"/>
    <w:rsid w:val="00FA3A74"/>
    <w:rsid w:val="00FC0CED"/>
    <w:rsid w:val="00FC2C18"/>
    <w:rsid w:val="00FC4412"/>
    <w:rsid w:val="00FD5B30"/>
    <w:rsid w:val="00FE0856"/>
    <w:rsid w:val="00FE6992"/>
    <w:rsid w:val="00FF2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285C71"/>
  <w15:chartTrackingRefBased/>
  <w15:docId w15:val="{0DE8F15D-17E6-4EE9-BCB8-9B9AD510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157D9"/>
    <w:pPr>
      <w:tabs>
        <w:tab w:val="center" w:pos="4536"/>
        <w:tab w:val="right" w:pos="9072"/>
      </w:tabs>
      <w:spacing w:after="0" w:line="240" w:lineRule="auto"/>
    </w:pPr>
  </w:style>
  <w:style w:type="character" w:customStyle="1" w:styleId="En-tteCar">
    <w:name w:val="En-tête Car"/>
    <w:basedOn w:val="Policepardfaut"/>
    <w:link w:val="En-tte"/>
    <w:uiPriority w:val="99"/>
    <w:rsid w:val="007157D9"/>
  </w:style>
  <w:style w:type="paragraph" w:styleId="Pieddepage">
    <w:name w:val="footer"/>
    <w:basedOn w:val="Normal"/>
    <w:link w:val="PieddepageCar"/>
    <w:unhideWhenUsed/>
    <w:rsid w:val="007157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7D9"/>
  </w:style>
  <w:style w:type="character" w:styleId="Numrodepage">
    <w:name w:val="page number"/>
    <w:basedOn w:val="Policepardfaut"/>
    <w:rsid w:val="007157D9"/>
  </w:style>
  <w:style w:type="paragraph" w:styleId="Paragraphedeliste">
    <w:name w:val="List Paragraph"/>
    <w:basedOn w:val="Normal"/>
    <w:uiPriority w:val="34"/>
    <w:qFormat/>
    <w:rsid w:val="0005541B"/>
    <w:pPr>
      <w:ind w:left="720"/>
      <w:contextualSpacing/>
    </w:pPr>
  </w:style>
  <w:style w:type="paragraph" w:styleId="Textedebulles">
    <w:name w:val="Balloon Text"/>
    <w:basedOn w:val="Normal"/>
    <w:link w:val="TextedebullesCar"/>
    <w:uiPriority w:val="99"/>
    <w:semiHidden/>
    <w:unhideWhenUsed/>
    <w:rsid w:val="002F32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278"/>
    <w:rPr>
      <w:rFonts w:ascii="Segoe UI" w:hAnsi="Segoe UI" w:cs="Segoe UI"/>
      <w:sz w:val="18"/>
      <w:szCs w:val="18"/>
    </w:rPr>
  </w:style>
  <w:style w:type="character" w:styleId="Lienhypertexte">
    <w:name w:val="Hyperlink"/>
    <w:basedOn w:val="Policepardfaut"/>
    <w:uiPriority w:val="99"/>
    <w:unhideWhenUsed/>
    <w:rsid w:val="008F799C"/>
    <w:rPr>
      <w:color w:val="0563C1" w:themeColor="hyperlink"/>
      <w:u w:val="single"/>
    </w:rPr>
  </w:style>
  <w:style w:type="paragraph" w:styleId="Sansinterligne">
    <w:name w:val="No Spacing"/>
    <w:uiPriority w:val="1"/>
    <w:qFormat/>
    <w:rsid w:val="0044584C"/>
    <w:pPr>
      <w:spacing w:after="0" w:line="240" w:lineRule="auto"/>
    </w:pPr>
  </w:style>
  <w:style w:type="paragraph" w:customStyle="1" w:styleId="Corpsdetexte24">
    <w:name w:val="Corps de texte 24"/>
    <w:basedOn w:val="Normal"/>
    <w:rsid w:val="0053049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39"/>
    <w:rsid w:val="001C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919323">
      <w:bodyDiv w:val="1"/>
      <w:marLeft w:val="0"/>
      <w:marRight w:val="0"/>
      <w:marTop w:val="0"/>
      <w:marBottom w:val="0"/>
      <w:divBdr>
        <w:top w:val="none" w:sz="0" w:space="0" w:color="auto"/>
        <w:left w:val="none" w:sz="0" w:space="0" w:color="auto"/>
        <w:bottom w:val="none" w:sz="0" w:space="0" w:color="auto"/>
        <w:right w:val="none" w:sz="0" w:space="0" w:color="auto"/>
      </w:divBdr>
    </w:div>
    <w:div w:id="1028725455">
      <w:bodyDiv w:val="1"/>
      <w:marLeft w:val="0"/>
      <w:marRight w:val="0"/>
      <w:marTop w:val="0"/>
      <w:marBottom w:val="0"/>
      <w:divBdr>
        <w:top w:val="none" w:sz="0" w:space="0" w:color="auto"/>
        <w:left w:val="none" w:sz="0" w:space="0" w:color="auto"/>
        <w:bottom w:val="none" w:sz="0" w:space="0" w:color="auto"/>
        <w:right w:val="none" w:sz="0" w:space="0" w:color="auto"/>
      </w:divBdr>
    </w:div>
    <w:div w:id="208445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C7955-9283-4612-A0B5-85E26BCD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830</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CAZCARRA</dc:creator>
  <cp:keywords/>
  <dc:description/>
  <cp:lastModifiedBy>Aurélien RICO</cp:lastModifiedBy>
  <cp:revision>35</cp:revision>
  <cp:lastPrinted>2023-10-27T08:03:00Z</cp:lastPrinted>
  <dcterms:created xsi:type="dcterms:W3CDTF">2021-02-18T16:34:00Z</dcterms:created>
  <dcterms:modified xsi:type="dcterms:W3CDTF">2023-10-27T08:04:00Z</dcterms:modified>
</cp:coreProperties>
</file>