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7098D" w14:textId="77777777" w:rsidR="00EA1B01" w:rsidRPr="00887F31" w:rsidRDefault="00EA1B01" w:rsidP="00EA1B01">
      <w:pPr>
        <w:rPr>
          <w:rFonts w:eastAsiaTheme="majorEastAsia" w:cstheme="minorHAnsi"/>
          <w:b/>
          <w:bCs/>
          <w:color w:val="2F5496" w:themeColor="accent1" w:themeShade="BF"/>
          <w:sz w:val="32"/>
          <w:szCs w:val="32"/>
        </w:rPr>
      </w:pPr>
    </w:p>
    <w:p w14:paraId="5916508B" w14:textId="77777777" w:rsidR="00EA1B01" w:rsidRPr="00BA5874" w:rsidRDefault="00EA1B01" w:rsidP="00EA1B01">
      <w:pPr>
        <w:pStyle w:val="Titre1"/>
        <w:rPr>
          <w:rFonts w:asciiTheme="minorHAnsi" w:hAnsiTheme="minorHAnsi" w:cstheme="minorHAnsi"/>
        </w:rPr>
      </w:pPr>
    </w:p>
    <w:p w14:paraId="4E6B1343" w14:textId="08CF9753" w:rsidR="004A7D1B" w:rsidRPr="00BA5874" w:rsidRDefault="00323B65" w:rsidP="00323B65">
      <w:pPr>
        <w:jc w:val="center"/>
        <w:rPr>
          <w:rFonts w:cstheme="minorHAnsi"/>
        </w:rPr>
      </w:pPr>
      <w:r w:rsidRPr="00BA5874">
        <w:rPr>
          <w:rFonts w:cstheme="minorHAnsi"/>
          <w:noProof/>
          <w:lang w:eastAsia="fr-FR"/>
        </w:rPr>
        <w:drawing>
          <wp:inline distT="0" distB="0" distL="0" distR="0" wp14:anchorId="1EED1209" wp14:editId="425C8F0E">
            <wp:extent cx="2940414" cy="1209675"/>
            <wp:effectExtent l="0" t="0" r="0" b="0"/>
            <wp:docPr id="9" name="Image 8">
              <a:extLst xmlns:a="http://schemas.openxmlformats.org/drawingml/2006/main">
                <a:ext uri="{FF2B5EF4-FFF2-40B4-BE49-F238E27FC236}">
                  <a16:creationId xmlns:a16="http://schemas.microsoft.com/office/drawing/2014/main" id="{2E88DEF1-8DBE-5C69-A1AC-55BB188EEB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2E88DEF1-8DBE-5C69-A1AC-55BB188EEB9C}"/>
                        </a:ext>
                      </a:extLst>
                    </pic:cNvPr>
                    <pic:cNvPicPr>
                      <a:picLocks noChangeAspect="1"/>
                    </pic:cNvPicPr>
                  </pic:nvPicPr>
                  <pic:blipFill>
                    <a:blip r:embed="rId8"/>
                    <a:stretch>
                      <a:fillRect/>
                    </a:stretch>
                  </pic:blipFill>
                  <pic:spPr>
                    <a:xfrm>
                      <a:off x="0" y="0"/>
                      <a:ext cx="2944758" cy="1211462"/>
                    </a:xfrm>
                    <a:prstGeom prst="rect">
                      <a:avLst/>
                    </a:prstGeom>
                  </pic:spPr>
                </pic:pic>
              </a:graphicData>
            </a:graphic>
          </wp:inline>
        </w:drawing>
      </w:r>
    </w:p>
    <w:p w14:paraId="58A42143" w14:textId="77777777" w:rsidR="00323B65" w:rsidRPr="00BA5874" w:rsidRDefault="00323B65" w:rsidP="00323B65">
      <w:pPr>
        <w:jc w:val="center"/>
        <w:rPr>
          <w:rFonts w:cstheme="minorHAnsi"/>
        </w:rPr>
      </w:pPr>
    </w:p>
    <w:p w14:paraId="3BA59CD3" w14:textId="77777777" w:rsidR="00323B65" w:rsidRPr="00BA5874" w:rsidRDefault="00323B65" w:rsidP="00323B65">
      <w:pPr>
        <w:jc w:val="center"/>
        <w:rPr>
          <w:rFonts w:cstheme="minorHAnsi"/>
        </w:rPr>
      </w:pPr>
    </w:p>
    <w:p w14:paraId="1050B2B3" w14:textId="77777777" w:rsidR="00323B65" w:rsidRPr="00BA5874" w:rsidRDefault="00323B65" w:rsidP="00323B65">
      <w:pPr>
        <w:jc w:val="center"/>
        <w:rPr>
          <w:rFonts w:cstheme="minorHAnsi"/>
        </w:rPr>
      </w:pPr>
    </w:p>
    <w:p w14:paraId="0911206D" w14:textId="77777777" w:rsidR="00323B65" w:rsidRPr="00BA5874" w:rsidRDefault="00323B65" w:rsidP="00323B65">
      <w:pPr>
        <w:jc w:val="center"/>
        <w:rPr>
          <w:rFonts w:cstheme="minorHAnsi"/>
        </w:rPr>
      </w:pPr>
    </w:p>
    <w:p w14:paraId="64D39FC9" w14:textId="77777777" w:rsidR="00323B65" w:rsidRPr="00BA5874" w:rsidRDefault="00323B65" w:rsidP="00323B65">
      <w:pPr>
        <w:jc w:val="center"/>
        <w:rPr>
          <w:rFonts w:cstheme="minorHAnsi"/>
        </w:rPr>
      </w:pPr>
    </w:p>
    <w:p w14:paraId="63E5246B" w14:textId="77777777" w:rsidR="00323B65" w:rsidRPr="00BA5874" w:rsidRDefault="00323B65" w:rsidP="00323B65">
      <w:pPr>
        <w:jc w:val="center"/>
        <w:rPr>
          <w:rFonts w:cstheme="minorHAnsi"/>
        </w:rPr>
      </w:pPr>
    </w:p>
    <w:p w14:paraId="6B9638D3" w14:textId="77777777" w:rsidR="00323B65" w:rsidRPr="00BA5874" w:rsidRDefault="00323B65" w:rsidP="00323B65">
      <w:pPr>
        <w:pStyle w:val="Default"/>
        <w:rPr>
          <w:rFonts w:asciiTheme="minorHAnsi" w:hAnsiTheme="minorHAnsi" w:cstheme="minorHAnsi"/>
        </w:rPr>
      </w:pPr>
    </w:p>
    <w:p w14:paraId="3602A688" w14:textId="7D0EDA74" w:rsidR="00323B65" w:rsidRPr="006F6BF9" w:rsidRDefault="00323B65" w:rsidP="001902B9">
      <w:pPr>
        <w:pBdr>
          <w:top w:val="single" w:sz="4" w:space="1" w:color="auto"/>
          <w:left w:val="single" w:sz="4" w:space="4" w:color="auto"/>
          <w:bottom w:val="single" w:sz="4" w:space="1" w:color="auto"/>
          <w:right w:val="single" w:sz="4" w:space="4" w:color="auto"/>
        </w:pBdr>
        <w:jc w:val="center"/>
        <w:rPr>
          <w:rFonts w:ascii="Gisha" w:hAnsi="Gisha" w:cs="Gisha"/>
          <w:b/>
          <w:bCs/>
          <w:sz w:val="40"/>
          <w:szCs w:val="40"/>
        </w:rPr>
      </w:pPr>
      <w:r w:rsidRPr="00BA5874">
        <w:rPr>
          <w:rFonts w:cstheme="minorHAnsi"/>
          <w:sz w:val="52"/>
          <w:szCs w:val="52"/>
        </w:rPr>
        <w:t xml:space="preserve"> </w:t>
      </w:r>
      <w:r w:rsidRPr="006F6BF9">
        <w:rPr>
          <w:rFonts w:ascii="Gisha" w:hAnsi="Gisha" w:cs="Gisha" w:hint="cs"/>
          <w:b/>
          <w:bCs/>
          <w:sz w:val="40"/>
          <w:szCs w:val="40"/>
        </w:rPr>
        <w:t>RÈGLEMENT DE REDEVANCE SPECIALE</w:t>
      </w:r>
    </w:p>
    <w:p w14:paraId="0F7BCFED" w14:textId="570C3107" w:rsidR="001902B9" w:rsidRPr="006F6BF9" w:rsidRDefault="001902B9" w:rsidP="001902B9">
      <w:pPr>
        <w:pBdr>
          <w:top w:val="single" w:sz="4" w:space="1" w:color="auto"/>
          <w:left w:val="single" w:sz="4" w:space="4" w:color="auto"/>
          <w:bottom w:val="single" w:sz="4" w:space="1" w:color="auto"/>
          <w:right w:val="single" w:sz="4" w:space="4" w:color="auto"/>
        </w:pBdr>
        <w:jc w:val="center"/>
        <w:rPr>
          <w:rFonts w:ascii="Gisha" w:hAnsi="Gisha" w:cs="Gisha"/>
          <w:b/>
          <w:bCs/>
          <w:sz w:val="40"/>
          <w:szCs w:val="40"/>
        </w:rPr>
      </w:pPr>
      <w:r w:rsidRPr="006F6BF9">
        <w:rPr>
          <w:rFonts w:ascii="Gisha" w:hAnsi="Gisha" w:cs="Gisha" w:hint="cs"/>
          <w:b/>
          <w:bCs/>
          <w:sz w:val="40"/>
          <w:szCs w:val="40"/>
        </w:rPr>
        <w:t>POUR LA GESTION DES DECHETS ASSIMILES</w:t>
      </w:r>
    </w:p>
    <w:p w14:paraId="7F2DFF26" w14:textId="3A0F6639" w:rsidR="001902B9" w:rsidRPr="006F6BF9" w:rsidRDefault="001902B9" w:rsidP="001902B9">
      <w:pPr>
        <w:pBdr>
          <w:top w:val="single" w:sz="4" w:space="1" w:color="auto"/>
          <w:left w:val="single" w:sz="4" w:space="4" w:color="auto"/>
          <w:bottom w:val="single" w:sz="4" w:space="1" w:color="auto"/>
          <w:right w:val="single" w:sz="4" w:space="4" w:color="auto"/>
        </w:pBdr>
        <w:jc w:val="center"/>
        <w:rPr>
          <w:rFonts w:ascii="Gisha" w:hAnsi="Gisha" w:cs="Gisha"/>
          <w:b/>
          <w:bCs/>
          <w:sz w:val="40"/>
          <w:szCs w:val="40"/>
        </w:rPr>
      </w:pPr>
      <w:r w:rsidRPr="006F6BF9">
        <w:rPr>
          <w:rFonts w:ascii="Gisha" w:hAnsi="Gisha" w:cs="Gisha" w:hint="cs"/>
          <w:b/>
          <w:bCs/>
          <w:sz w:val="40"/>
          <w:szCs w:val="40"/>
        </w:rPr>
        <w:t>Octobre 2023</w:t>
      </w:r>
    </w:p>
    <w:p w14:paraId="5A201C63" w14:textId="77777777" w:rsidR="001902B9" w:rsidRPr="006F6BF9" w:rsidRDefault="001902B9" w:rsidP="00323B65">
      <w:pPr>
        <w:jc w:val="center"/>
        <w:rPr>
          <w:rFonts w:ascii="Gisha" w:hAnsi="Gisha" w:cs="Gisha"/>
          <w:b/>
          <w:bCs/>
          <w:sz w:val="52"/>
          <w:szCs w:val="52"/>
        </w:rPr>
      </w:pPr>
    </w:p>
    <w:p w14:paraId="6B80C63B" w14:textId="77777777" w:rsidR="001902B9" w:rsidRPr="006F6BF9" w:rsidRDefault="001902B9" w:rsidP="00323B65">
      <w:pPr>
        <w:jc w:val="center"/>
        <w:rPr>
          <w:rFonts w:ascii="Gisha" w:hAnsi="Gisha" w:cs="Gisha"/>
          <w:b/>
          <w:bCs/>
          <w:sz w:val="52"/>
          <w:szCs w:val="52"/>
        </w:rPr>
      </w:pPr>
    </w:p>
    <w:p w14:paraId="61D52C27" w14:textId="77777777" w:rsidR="001902B9" w:rsidRPr="006F6BF9" w:rsidRDefault="001902B9" w:rsidP="00323B65">
      <w:pPr>
        <w:jc w:val="center"/>
        <w:rPr>
          <w:rFonts w:ascii="Gisha" w:hAnsi="Gisha" w:cs="Gisha"/>
          <w:b/>
          <w:bCs/>
          <w:sz w:val="52"/>
          <w:szCs w:val="52"/>
        </w:rPr>
      </w:pPr>
    </w:p>
    <w:p w14:paraId="43AFC031" w14:textId="77777777" w:rsidR="00323B65" w:rsidRPr="006F6BF9" w:rsidRDefault="00323B65" w:rsidP="00323B65">
      <w:pPr>
        <w:jc w:val="center"/>
        <w:rPr>
          <w:rFonts w:ascii="Gisha" w:hAnsi="Gisha" w:cs="Gisha"/>
          <w:b/>
          <w:bCs/>
          <w:sz w:val="52"/>
          <w:szCs w:val="52"/>
        </w:rPr>
      </w:pPr>
    </w:p>
    <w:p w14:paraId="17734743" w14:textId="77777777" w:rsidR="00323B65" w:rsidRPr="006F6BF9" w:rsidRDefault="00323B65" w:rsidP="00323B65">
      <w:pPr>
        <w:jc w:val="center"/>
        <w:rPr>
          <w:rFonts w:ascii="Gisha" w:hAnsi="Gisha" w:cs="Gisha"/>
          <w:b/>
          <w:bCs/>
          <w:sz w:val="52"/>
          <w:szCs w:val="52"/>
        </w:rPr>
      </w:pPr>
    </w:p>
    <w:p w14:paraId="4F98B50A" w14:textId="77777777" w:rsidR="00323B65" w:rsidRPr="006F6BF9" w:rsidRDefault="00323B65" w:rsidP="00323B65">
      <w:pPr>
        <w:jc w:val="center"/>
        <w:rPr>
          <w:rFonts w:ascii="Gisha" w:hAnsi="Gisha" w:cs="Gisha"/>
          <w:b/>
          <w:bCs/>
          <w:sz w:val="52"/>
          <w:szCs w:val="52"/>
        </w:rPr>
      </w:pPr>
    </w:p>
    <w:p w14:paraId="58D9CFBD" w14:textId="77777777" w:rsidR="001902B9" w:rsidRPr="006F6BF9" w:rsidRDefault="001902B9" w:rsidP="00323B65">
      <w:pPr>
        <w:jc w:val="center"/>
        <w:rPr>
          <w:rFonts w:ascii="Gisha" w:hAnsi="Gisha" w:cs="Gisha"/>
          <w:b/>
          <w:bCs/>
          <w:sz w:val="52"/>
          <w:szCs w:val="52"/>
        </w:rPr>
      </w:pPr>
    </w:p>
    <w:p w14:paraId="7BE024E5" w14:textId="6EC65101" w:rsidR="00A44B54" w:rsidRPr="006F6BF9" w:rsidRDefault="006142B2" w:rsidP="006F6BF9">
      <w:pPr>
        <w:pStyle w:val="En-ttedetabledesmatires"/>
        <w:jc w:val="center"/>
        <w:rPr>
          <w:rFonts w:ascii="Gisha" w:eastAsiaTheme="minorHAnsi" w:hAnsi="Gisha" w:cs="Gisha"/>
          <w:color w:val="538135" w:themeColor="accent6" w:themeShade="BF"/>
          <w:kern w:val="2"/>
          <w:sz w:val="40"/>
          <w:szCs w:val="40"/>
          <w:lang w:eastAsia="en-US"/>
          <w14:ligatures w14:val="standardContextual"/>
        </w:rPr>
      </w:pPr>
      <w:r w:rsidRPr="006F6BF9">
        <w:rPr>
          <w:rFonts w:ascii="Gisha" w:eastAsiaTheme="minorHAnsi" w:hAnsi="Gisha" w:cs="Gisha"/>
          <w:color w:val="538135" w:themeColor="accent6" w:themeShade="BF"/>
          <w:kern w:val="2"/>
          <w:sz w:val="40"/>
          <w:szCs w:val="40"/>
          <w:lang w:eastAsia="en-US"/>
          <w14:ligatures w14:val="standardContextual"/>
        </w:rPr>
        <w:lastRenderedPageBreak/>
        <w:t>SOMMAIRE</w:t>
      </w:r>
    </w:p>
    <w:p w14:paraId="491E79F1" w14:textId="77777777" w:rsidR="006F6BF9" w:rsidRPr="006F6BF9" w:rsidRDefault="006F6BF9" w:rsidP="006F6BF9"/>
    <w:p w14:paraId="68FDE1A4" w14:textId="77777777" w:rsidR="006F6BF9" w:rsidRPr="006F6BF9" w:rsidRDefault="006F6BF9" w:rsidP="006F6BF9"/>
    <w:p w14:paraId="66E8EA73" w14:textId="6B44DB5B" w:rsidR="00BA7318" w:rsidRDefault="00A44B54">
      <w:pPr>
        <w:pStyle w:val="TM1"/>
        <w:rPr>
          <w:rFonts w:cstheme="minorBidi"/>
          <w:b w:val="0"/>
        </w:rPr>
      </w:pPr>
      <w:r w:rsidRPr="006F6BF9">
        <w:rPr>
          <w:rFonts w:ascii="Gisha" w:hAnsi="Gisha" w:cs="Gisha" w:hint="cs"/>
          <w:sz w:val="20"/>
          <w:szCs w:val="20"/>
        </w:rPr>
        <w:fldChar w:fldCharType="begin"/>
      </w:r>
      <w:r w:rsidRPr="006F6BF9">
        <w:rPr>
          <w:rFonts w:ascii="Gisha" w:hAnsi="Gisha" w:cs="Gisha" w:hint="cs"/>
          <w:sz w:val="20"/>
          <w:szCs w:val="20"/>
        </w:rPr>
        <w:instrText xml:space="preserve"> TOC \o "1-3" \h \z \u </w:instrText>
      </w:r>
      <w:r w:rsidRPr="006F6BF9">
        <w:rPr>
          <w:rFonts w:ascii="Gisha" w:hAnsi="Gisha" w:cs="Gisha" w:hint="cs"/>
          <w:sz w:val="20"/>
          <w:szCs w:val="20"/>
        </w:rPr>
        <w:fldChar w:fldCharType="separate"/>
      </w:r>
      <w:hyperlink w:anchor="_Toc147934533" w:history="1">
        <w:r w:rsidR="00BA7318" w:rsidRPr="001F1DEA">
          <w:rPr>
            <w:rStyle w:val="Lienhypertexte"/>
            <w:rFonts w:ascii="Gisha" w:hAnsi="Gisha" w:cs="Gisha"/>
          </w:rPr>
          <w:t>Chapitre 1. : Contexte</w:t>
        </w:r>
        <w:r w:rsidR="00BA7318">
          <w:rPr>
            <w:webHidden/>
          </w:rPr>
          <w:tab/>
        </w:r>
        <w:r w:rsidR="00BA7318">
          <w:rPr>
            <w:webHidden/>
          </w:rPr>
          <w:fldChar w:fldCharType="begin"/>
        </w:r>
        <w:r w:rsidR="00BA7318">
          <w:rPr>
            <w:webHidden/>
          </w:rPr>
          <w:instrText xml:space="preserve"> PAGEREF _Toc147934533 \h </w:instrText>
        </w:r>
        <w:r w:rsidR="00BA7318">
          <w:rPr>
            <w:webHidden/>
          </w:rPr>
        </w:r>
        <w:r w:rsidR="00BA7318">
          <w:rPr>
            <w:webHidden/>
          </w:rPr>
          <w:fldChar w:fldCharType="separate"/>
        </w:r>
        <w:r w:rsidR="00231A38">
          <w:rPr>
            <w:webHidden/>
          </w:rPr>
          <w:t>4</w:t>
        </w:r>
        <w:r w:rsidR="00BA7318">
          <w:rPr>
            <w:webHidden/>
          </w:rPr>
          <w:fldChar w:fldCharType="end"/>
        </w:r>
      </w:hyperlink>
    </w:p>
    <w:p w14:paraId="10772435" w14:textId="4B5B8F43" w:rsidR="00BA7318" w:rsidRDefault="00231A38">
      <w:pPr>
        <w:pStyle w:val="TM1"/>
        <w:rPr>
          <w:rFonts w:cstheme="minorBidi"/>
          <w:b w:val="0"/>
        </w:rPr>
      </w:pPr>
      <w:hyperlink w:anchor="_Toc147934534" w:history="1">
        <w:r w:rsidR="00BA7318" w:rsidRPr="001F1DEA">
          <w:rPr>
            <w:rStyle w:val="Lienhypertexte"/>
            <w:rFonts w:ascii="Gisha" w:hAnsi="Gisha" w:cs="Gisha"/>
          </w:rPr>
          <w:t>Chapitre 2. : Objet du règlement</w:t>
        </w:r>
        <w:r w:rsidR="00BA7318">
          <w:rPr>
            <w:webHidden/>
          </w:rPr>
          <w:tab/>
        </w:r>
        <w:r w:rsidR="00BA7318">
          <w:rPr>
            <w:webHidden/>
          </w:rPr>
          <w:fldChar w:fldCharType="begin"/>
        </w:r>
        <w:r w:rsidR="00BA7318">
          <w:rPr>
            <w:webHidden/>
          </w:rPr>
          <w:instrText xml:space="preserve"> PAGEREF _Toc147934534 \h </w:instrText>
        </w:r>
        <w:r w:rsidR="00BA7318">
          <w:rPr>
            <w:webHidden/>
          </w:rPr>
        </w:r>
        <w:r w:rsidR="00BA7318">
          <w:rPr>
            <w:webHidden/>
          </w:rPr>
          <w:fldChar w:fldCharType="separate"/>
        </w:r>
        <w:r>
          <w:rPr>
            <w:webHidden/>
          </w:rPr>
          <w:t>4</w:t>
        </w:r>
        <w:r w:rsidR="00BA7318">
          <w:rPr>
            <w:webHidden/>
          </w:rPr>
          <w:fldChar w:fldCharType="end"/>
        </w:r>
      </w:hyperlink>
    </w:p>
    <w:p w14:paraId="45B4C458" w14:textId="4F0B965A" w:rsidR="00BA7318" w:rsidRDefault="00231A38">
      <w:pPr>
        <w:pStyle w:val="TM1"/>
        <w:rPr>
          <w:rFonts w:cstheme="minorBidi"/>
          <w:b w:val="0"/>
        </w:rPr>
      </w:pPr>
      <w:hyperlink w:anchor="_Toc147934535" w:history="1">
        <w:r w:rsidR="00BA7318" w:rsidRPr="001F1DEA">
          <w:rPr>
            <w:rStyle w:val="Lienhypertexte"/>
            <w:rFonts w:ascii="Gisha" w:hAnsi="Gisha" w:cs="Gisha"/>
          </w:rPr>
          <w:t>Chapitre 3 : Nature des déchets soumis au règlement de redevance spéciale</w:t>
        </w:r>
        <w:r w:rsidR="00BA7318">
          <w:rPr>
            <w:webHidden/>
          </w:rPr>
          <w:tab/>
        </w:r>
        <w:r w:rsidR="00BA7318">
          <w:rPr>
            <w:webHidden/>
          </w:rPr>
          <w:fldChar w:fldCharType="begin"/>
        </w:r>
        <w:r w:rsidR="00BA7318">
          <w:rPr>
            <w:webHidden/>
          </w:rPr>
          <w:instrText xml:space="preserve"> PAGEREF _Toc147934535 \h </w:instrText>
        </w:r>
        <w:r w:rsidR="00BA7318">
          <w:rPr>
            <w:webHidden/>
          </w:rPr>
        </w:r>
        <w:r w:rsidR="00BA7318">
          <w:rPr>
            <w:webHidden/>
          </w:rPr>
          <w:fldChar w:fldCharType="separate"/>
        </w:r>
        <w:r>
          <w:rPr>
            <w:webHidden/>
          </w:rPr>
          <w:t>5</w:t>
        </w:r>
        <w:r w:rsidR="00BA7318">
          <w:rPr>
            <w:webHidden/>
          </w:rPr>
          <w:fldChar w:fldCharType="end"/>
        </w:r>
      </w:hyperlink>
    </w:p>
    <w:p w14:paraId="42DD3B8F" w14:textId="6763D9E0" w:rsidR="00BA7318" w:rsidRDefault="00231A38">
      <w:pPr>
        <w:pStyle w:val="TM2"/>
        <w:tabs>
          <w:tab w:val="right" w:leader="dot" w:pos="9062"/>
        </w:tabs>
        <w:rPr>
          <w:rFonts w:cstheme="minorBidi"/>
          <w:noProof/>
        </w:rPr>
      </w:pPr>
      <w:hyperlink w:anchor="_Toc147934536" w:history="1">
        <w:r w:rsidR="00BA7318" w:rsidRPr="001F1DEA">
          <w:rPr>
            <w:rStyle w:val="Lienhypertexte"/>
            <w:rFonts w:ascii="Gisha" w:hAnsi="Gisha" w:cs="Gisha"/>
            <w:noProof/>
          </w:rPr>
          <w:t>Article 3.1. : Typologie de déchets soumis au règlement de redevance spéciale</w:t>
        </w:r>
        <w:r w:rsidR="00BA7318">
          <w:rPr>
            <w:noProof/>
            <w:webHidden/>
          </w:rPr>
          <w:tab/>
        </w:r>
        <w:r w:rsidR="00BA7318">
          <w:rPr>
            <w:noProof/>
            <w:webHidden/>
          </w:rPr>
          <w:fldChar w:fldCharType="begin"/>
        </w:r>
        <w:r w:rsidR="00BA7318">
          <w:rPr>
            <w:noProof/>
            <w:webHidden/>
          </w:rPr>
          <w:instrText xml:space="preserve"> PAGEREF _Toc147934536 \h </w:instrText>
        </w:r>
        <w:r w:rsidR="00BA7318">
          <w:rPr>
            <w:noProof/>
            <w:webHidden/>
          </w:rPr>
        </w:r>
        <w:r w:rsidR="00BA7318">
          <w:rPr>
            <w:noProof/>
            <w:webHidden/>
          </w:rPr>
          <w:fldChar w:fldCharType="separate"/>
        </w:r>
        <w:r>
          <w:rPr>
            <w:noProof/>
            <w:webHidden/>
          </w:rPr>
          <w:t>5</w:t>
        </w:r>
        <w:r w:rsidR="00BA7318">
          <w:rPr>
            <w:noProof/>
            <w:webHidden/>
          </w:rPr>
          <w:fldChar w:fldCharType="end"/>
        </w:r>
      </w:hyperlink>
    </w:p>
    <w:p w14:paraId="3C42C3C0" w14:textId="2D00920A" w:rsidR="00BA7318" w:rsidRDefault="00231A38">
      <w:pPr>
        <w:pStyle w:val="TM2"/>
        <w:tabs>
          <w:tab w:val="right" w:leader="dot" w:pos="9062"/>
        </w:tabs>
        <w:rPr>
          <w:rFonts w:cstheme="minorBidi"/>
          <w:noProof/>
        </w:rPr>
      </w:pPr>
      <w:hyperlink w:anchor="_Toc147934537" w:history="1">
        <w:r w:rsidR="00BA7318" w:rsidRPr="001F1DEA">
          <w:rPr>
            <w:rStyle w:val="Lienhypertexte"/>
            <w:rFonts w:ascii="Gisha" w:hAnsi="Gisha" w:cs="Gisha"/>
            <w:noProof/>
          </w:rPr>
          <w:t>Article 3.2. : Déchets exclus du champ d'application du règlement de redevance spéciale</w:t>
        </w:r>
        <w:r w:rsidR="00BA7318">
          <w:rPr>
            <w:noProof/>
            <w:webHidden/>
          </w:rPr>
          <w:tab/>
        </w:r>
        <w:r w:rsidR="00BA7318">
          <w:rPr>
            <w:noProof/>
            <w:webHidden/>
          </w:rPr>
          <w:fldChar w:fldCharType="begin"/>
        </w:r>
        <w:r w:rsidR="00BA7318">
          <w:rPr>
            <w:noProof/>
            <w:webHidden/>
          </w:rPr>
          <w:instrText xml:space="preserve"> PAGEREF _Toc147934537 \h </w:instrText>
        </w:r>
        <w:r w:rsidR="00BA7318">
          <w:rPr>
            <w:noProof/>
            <w:webHidden/>
          </w:rPr>
        </w:r>
        <w:r w:rsidR="00BA7318">
          <w:rPr>
            <w:noProof/>
            <w:webHidden/>
          </w:rPr>
          <w:fldChar w:fldCharType="separate"/>
        </w:r>
        <w:r>
          <w:rPr>
            <w:noProof/>
            <w:webHidden/>
          </w:rPr>
          <w:t>5</w:t>
        </w:r>
        <w:r w:rsidR="00BA7318">
          <w:rPr>
            <w:noProof/>
            <w:webHidden/>
          </w:rPr>
          <w:fldChar w:fldCharType="end"/>
        </w:r>
      </w:hyperlink>
    </w:p>
    <w:p w14:paraId="685C7EAE" w14:textId="3C4712FB" w:rsidR="00BA7318" w:rsidRDefault="00231A38">
      <w:pPr>
        <w:pStyle w:val="TM2"/>
        <w:tabs>
          <w:tab w:val="right" w:leader="dot" w:pos="9062"/>
        </w:tabs>
        <w:rPr>
          <w:rFonts w:cstheme="minorBidi"/>
          <w:noProof/>
        </w:rPr>
      </w:pPr>
      <w:hyperlink w:anchor="_Toc147934538" w:history="1">
        <w:r w:rsidR="00BA7318" w:rsidRPr="001F1DEA">
          <w:rPr>
            <w:rStyle w:val="Lienhypertexte"/>
            <w:rFonts w:ascii="Gisha" w:hAnsi="Gisha" w:cs="Gisha"/>
            <w:noProof/>
          </w:rPr>
          <w:t>Article 3.4. : Contrôle</w:t>
        </w:r>
        <w:r w:rsidR="00BA7318">
          <w:rPr>
            <w:noProof/>
            <w:webHidden/>
          </w:rPr>
          <w:tab/>
        </w:r>
        <w:r w:rsidR="00BA7318">
          <w:rPr>
            <w:noProof/>
            <w:webHidden/>
          </w:rPr>
          <w:fldChar w:fldCharType="begin"/>
        </w:r>
        <w:r w:rsidR="00BA7318">
          <w:rPr>
            <w:noProof/>
            <w:webHidden/>
          </w:rPr>
          <w:instrText xml:space="preserve"> PAGEREF _Toc147934538 \h </w:instrText>
        </w:r>
        <w:r w:rsidR="00BA7318">
          <w:rPr>
            <w:noProof/>
            <w:webHidden/>
          </w:rPr>
        </w:r>
        <w:r w:rsidR="00BA7318">
          <w:rPr>
            <w:noProof/>
            <w:webHidden/>
          </w:rPr>
          <w:fldChar w:fldCharType="separate"/>
        </w:r>
        <w:r>
          <w:rPr>
            <w:noProof/>
            <w:webHidden/>
          </w:rPr>
          <w:t>6</w:t>
        </w:r>
        <w:r w:rsidR="00BA7318">
          <w:rPr>
            <w:noProof/>
            <w:webHidden/>
          </w:rPr>
          <w:fldChar w:fldCharType="end"/>
        </w:r>
      </w:hyperlink>
    </w:p>
    <w:p w14:paraId="3F74C28F" w14:textId="3149F5B4" w:rsidR="00BA7318" w:rsidRDefault="00231A38">
      <w:pPr>
        <w:pStyle w:val="TM1"/>
        <w:rPr>
          <w:rFonts w:cstheme="minorBidi"/>
          <w:b w:val="0"/>
        </w:rPr>
      </w:pPr>
      <w:hyperlink w:anchor="_Toc147934539" w:history="1">
        <w:r w:rsidR="00BA7318" w:rsidRPr="001F1DEA">
          <w:rPr>
            <w:rStyle w:val="Lienhypertexte"/>
            <w:rFonts w:ascii="Gisha" w:hAnsi="Gisha" w:cs="Gisha"/>
          </w:rPr>
          <w:t>Chapitre 4. : Personnes assujetties à la redevance spéciale</w:t>
        </w:r>
        <w:r w:rsidR="00BA7318">
          <w:rPr>
            <w:webHidden/>
          </w:rPr>
          <w:tab/>
        </w:r>
        <w:r w:rsidR="00BA7318">
          <w:rPr>
            <w:webHidden/>
          </w:rPr>
          <w:fldChar w:fldCharType="begin"/>
        </w:r>
        <w:r w:rsidR="00BA7318">
          <w:rPr>
            <w:webHidden/>
          </w:rPr>
          <w:instrText xml:space="preserve"> PAGEREF _Toc147934539 \h </w:instrText>
        </w:r>
        <w:r w:rsidR="00BA7318">
          <w:rPr>
            <w:webHidden/>
          </w:rPr>
        </w:r>
        <w:r w:rsidR="00BA7318">
          <w:rPr>
            <w:webHidden/>
          </w:rPr>
          <w:fldChar w:fldCharType="separate"/>
        </w:r>
        <w:r>
          <w:rPr>
            <w:webHidden/>
          </w:rPr>
          <w:t>7</w:t>
        </w:r>
        <w:r w:rsidR="00BA7318">
          <w:rPr>
            <w:webHidden/>
          </w:rPr>
          <w:fldChar w:fldCharType="end"/>
        </w:r>
      </w:hyperlink>
    </w:p>
    <w:p w14:paraId="7D58D09F" w14:textId="75A45D36" w:rsidR="00BA7318" w:rsidRDefault="00231A38">
      <w:pPr>
        <w:pStyle w:val="TM2"/>
        <w:tabs>
          <w:tab w:val="right" w:leader="dot" w:pos="9062"/>
        </w:tabs>
        <w:rPr>
          <w:rFonts w:cstheme="minorBidi"/>
          <w:noProof/>
        </w:rPr>
      </w:pPr>
      <w:hyperlink w:anchor="_Toc147934540" w:history="1">
        <w:r w:rsidR="00BA7318" w:rsidRPr="001F1DEA">
          <w:rPr>
            <w:rStyle w:val="Lienhypertexte"/>
            <w:rFonts w:ascii="Gisha" w:hAnsi="Gisha" w:cs="Gisha"/>
            <w:noProof/>
          </w:rPr>
          <w:t>Article 4.1. : Typologie de producteurs de déchets visés</w:t>
        </w:r>
        <w:r w:rsidR="00BA7318">
          <w:rPr>
            <w:noProof/>
            <w:webHidden/>
          </w:rPr>
          <w:tab/>
        </w:r>
        <w:r w:rsidR="00BA7318">
          <w:rPr>
            <w:noProof/>
            <w:webHidden/>
          </w:rPr>
          <w:fldChar w:fldCharType="begin"/>
        </w:r>
        <w:r w:rsidR="00BA7318">
          <w:rPr>
            <w:noProof/>
            <w:webHidden/>
          </w:rPr>
          <w:instrText xml:space="preserve"> PAGEREF _Toc147934540 \h </w:instrText>
        </w:r>
        <w:r w:rsidR="00BA7318">
          <w:rPr>
            <w:noProof/>
            <w:webHidden/>
          </w:rPr>
        </w:r>
        <w:r w:rsidR="00BA7318">
          <w:rPr>
            <w:noProof/>
            <w:webHidden/>
          </w:rPr>
          <w:fldChar w:fldCharType="separate"/>
        </w:r>
        <w:r>
          <w:rPr>
            <w:noProof/>
            <w:webHidden/>
          </w:rPr>
          <w:t>7</w:t>
        </w:r>
        <w:r w:rsidR="00BA7318">
          <w:rPr>
            <w:noProof/>
            <w:webHidden/>
          </w:rPr>
          <w:fldChar w:fldCharType="end"/>
        </w:r>
      </w:hyperlink>
    </w:p>
    <w:p w14:paraId="53485A73" w14:textId="2CB0AD24" w:rsidR="00BA7318" w:rsidRDefault="00231A38">
      <w:pPr>
        <w:pStyle w:val="TM2"/>
        <w:tabs>
          <w:tab w:val="right" w:leader="dot" w:pos="9062"/>
        </w:tabs>
        <w:rPr>
          <w:rFonts w:cstheme="minorBidi"/>
          <w:noProof/>
        </w:rPr>
      </w:pPr>
      <w:hyperlink w:anchor="_Toc147934541" w:history="1">
        <w:r w:rsidR="00BA7318" w:rsidRPr="001F1DEA">
          <w:rPr>
            <w:rStyle w:val="Lienhypertexte"/>
            <w:rFonts w:ascii="Gisha" w:hAnsi="Gisha" w:cs="Gisha"/>
            <w:noProof/>
          </w:rPr>
          <w:t>Article 4.2. : Seuil minimal d'assujettissement</w:t>
        </w:r>
        <w:r w:rsidR="00BA7318">
          <w:rPr>
            <w:noProof/>
            <w:webHidden/>
          </w:rPr>
          <w:tab/>
        </w:r>
        <w:r w:rsidR="00BA7318">
          <w:rPr>
            <w:noProof/>
            <w:webHidden/>
          </w:rPr>
          <w:fldChar w:fldCharType="begin"/>
        </w:r>
        <w:r w:rsidR="00BA7318">
          <w:rPr>
            <w:noProof/>
            <w:webHidden/>
          </w:rPr>
          <w:instrText xml:space="preserve"> PAGEREF _Toc147934541 \h </w:instrText>
        </w:r>
        <w:r w:rsidR="00BA7318">
          <w:rPr>
            <w:noProof/>
            <w:webHidden/>
          </w:rPr>
        </w:r>
        <w:r w:rsidR="00BA7318">
          <w:rPr>
            <w:noProof/>
            <w:webHidden/>
          </w:rPr>
          <w:fldChar w:fldCharType="separate"/>
        </w:r>
        <w:r>
          <w:rPr>
            <w:noProof/>
            <w:webHidden/>
          </w:rPr>
          <w:t>7</w:t>
        </w:r>
        <w:r w:rsidR="00BA7318">
          <w:rPr>
            <w:noProof/>
            <w:webHidden/>
          </w:rPr>
          <w:fldChar w:fldCharType="end"/>
        </w:r>
      </w:hyperlink>
    </w:p>
    <w:p w14:paraId="19C2BCD4" w14:textId="3E0294BA" w:rsidR="00BA7318" w:rsidRDefault="00231A38">
      <w:pPr>
        <w:pStyle w:val="TM2"/>
        <w:tabs>
          <w:tab w:val="right" w:leader="dot" w:pos="9062"/>
        </w:tabs>
        <w:rPr>
          <w:rFonts w:cstheme="minorBidi"/>
          <w:noProof/>
        </w:rPr>
      </w:pPr>
      <w:hyperlink w:anchor="_Toc147934542" w:history="1">
        <w:r w:rsidR="00BA7318" w:rsidRPr="001F1DEA">
          <w:rPr>
            <w:rStyle w:val="Lienhypertexte"/>
            <w:rFonts w:ascii="Gisha" w:hAnsi="Gisha" w:cs="Gisha"/>
            <w:noProof/>
          </w:rPr>
          <w:t>Article 4.3. : Typologie de producteurs de déchets dispensés</w:t>
        </w:r>
        <w:r w:rsidR="00BA7318">
          <w:rPr>
            <w:noProof/>
            <w:webHidden/>
          </w:rPr>
          <w:tab/>
        </w:r>
        <w:r w:rsidR="00BA7318">
          <w:rPr>
            <w:noProof/>
            <w:webHidden/>
          </w:rPr>
          <w:fldChar w:fldCharType="begin"/>
        </w:r>
        <w:r w:rsidR="00BA7318">
          <w:rPr>
            <w:noProof/>
            <w:webHidden/>
          </w:rPr>
          <w:instrText xml:space="preserve"> PAGEREF _Toc147934542 \h </w:instrText>
        </w:r>
        <w:r w:rsidR="00BA7318">
          <w:rPr>
            <w:noProof/>
            <w:webHidden/>
          </w:rPr>
        </w:r>
        <w:r w:rsidR="00BA7318">
          <w:rPr>
            <w:noProof/>
            <w:webHidden/>
          </w:rPr>
          <w:fldChar w:fldCharType="separate"/>
        </w:r>
        <w:r>
          <w:rPr>
            <w:noProof/>
            <w:webHidden/>
          </w:rPr>
          <w:t>9</w:t>
        </w:r>
        <w:r w:rsidR="00BA7318">
          <w:rPr>
            <w:noProof/>
            <w:webHidden/>
          </w:rPr>
          <w:fldChar w:fldCharType="end"/>
        </w:r>
      </w:hyperlink>
    </w:p>
    <w:p w14:paraId="5ED2DCB1" w14:textId="06C4E109" w:rsidR="00BA7318" w:rsidRDefault="00231A38">
      <w:pPr>
        <w:pStyle w:val="TM1"/>
        <w:rPr>
          <w:rFonts w:cstheme="minorBidi"/>
          <w:b w:val="0"/>
        </w:rPr>
      </w:pPr>
      <w:hyperlink w:anchor="_Toc147934543" w:history="1">
        <w:r w:rsidR="00BA7318" w:rsidRPr="001F1DEA">
          <w:rPr>
            <w:rStyle w:val="Lienhypertexte"/>
            <w:rFonts w:ascii="Gisha" w:hAnsi="Gisha" w:cs="Gisha"/>
          </w:rPr>
          <w:t>Chapitre 5. : Obligations des parties</w:t>
        </w:r>
        <w:r w:rsidR="00BA7318">
          <w:rPr>
            <w:webHidden/>
          </w:rPr>
          <w:tab/>
        </w:r>
        <w:r w:rsidR="00BA7318">
          <w:rPr>
            <w:webHidden/>
          </w:rPr>
          <w:fldChar w:fldCharType="begin"/>
        </w:r>
        <w:r w:rsidR="00BA7318">
          <w:rPr>
            <w:webHidden/>
          </w:rPr>
          <w:instrText xml:space="preserve"> PAGEREF _Toc147934543 \h </w:instrText>
        </w:r>
        <w:r w:rsidR="00BA7318">
          <w:rPr>
            <w:webHidden/>
          </w:rPr>
        </w:r>
        <w:r w:rsidR="00BA7318">
          <w:rPr>
            <w:webHidden/>
          </w:rPr>
          <w:fldChar w:fldCharType="separate"/>
        </w:r>
        <w:r>
          <w:rPr>
            <w:webHidden/>
          </w:rPr>
          <w:t>9</w:t>
        </w:r>
        <w:r w:rsidR="00BA7318">
          <w:rPr>
            <w:webHidden/>
          </w:rPr>
          <w:fldChar w:fldCharType="end"/>
        </w:r>
      </w:hyperlink>
    </w:p>
    <w:p w14:paraId="5A695DAC" w14:textId="1177F6A3" w:rsidR="00BA7318" w:rsidRDefault="00231A38">
      <w:pPr>
        <w:pStyle w:val="TM2"/>
        <w:tabs>
          <w:tab w:val="right" w:leader="dot" w:pos="9062"/>
        </w:tabs>
        <w:rPr>
          <w:rFonts w:cstheme="minorBidi"/>
          <w:noProof/>
        </w:rPr>
      </w:pPr>
      <w:hyperlink w:anchor="_Toc147934544" w:history="1">
        <w:r w:rsidR="00BA7318" w:rsidRPr="001F1DEA">
          <w:rPr>
            <w:rStyle w:val="Lienhypertexte"/>
            <w:rFonts w:ascii="Gisha" w:hAnsi="Gisha" w:cs="Gisha"/>
            <w:noProof/>
          </w:rPr>
          <w:t>Article 5.1. : Obligations de la Communauté de Communes Vallée des Baux-Alpilles</w:t>
        </w:r>
        <w:r w:rsidR="00BA7318">
          <w:rPr>
            <w:noProof/>
            <w:webHidden/>
          </w:rPr>
          <w:tab/>
        </w:r>
        <w:r w:rsidR="00BA7318">
          <w:rPr>
            <w:noProof/>
            <w:webHidden/>
          </w:rPr>
          <w:fldChar w:fldCharType="begin"/>
        </w:r>
        <w:r w:rsidR="00BA7318">
          <w:rPr>
            <w:noProof/>
            <w:webHidden/>
          </w:rPr>
          <w:instrText xml:space="preserve"> PAGEREF _Toc147934544 \h </w:instrText>
        </w:r>
        <w:r w:rsidR="00BA7318">
          <w:rPr>
            <w:noProof/>
            <w:webHidden/>
          </w:rPr>
        </w:r>
        <w:r w:rsidR="00BA7318">
          <w:rPr>
            <w:noProof/>
            <w:webHidden/>
          </w:rPr>
          <w:fldChar w:fldCharType="separate"/>
        </w:r>
        <w:r>
          <w:rPr>
            <w:noProof/>
            <w:webHidden/>
          </w:rPr>
          <w:t>9</w:t>
        </w:r>
        <w:r w:rsidR="00BA7318">
          <w:rPr>
            <w:noProof/>
            <w:webHidden/>
          </w:rPr>
          <w:fldChar w:fldCharType="end"/>
        </w:r>
      </w:hyperlink>
    </w:p>
    <w:p w14:paraId="173B747E" w14:textId="4B88859A" w:rsidR="00BA7318" w:rsidRDefault="00231A38">
      <w:pPr>
        <w:pStyle w:val="TM3"/>
        <w:rPr>
          <w:rFonts w:cstheme="minorBidi"/>
          <w:noProof/>
        </w:rPr>
      </w:pPr>
      <w:hyperlink w:anchor="_Toc147934545" w:history="1">
        <w:r w:rsidR="00BA7318" w:rsidRPr="001F1DEA">
          <w:rPr>
            <w:rStyle w:val="Lienhypertexte"/>
            <w:rFonts w:ascii="Gisha" w:hAnsi="Gisha" w:cs="Gisha"/>
            <w:noProof/>
          </w:rPr>
          <w:t>5.1.1. Pré-collecte</w:t>
        </w:r>
        <w:r w:rsidR="00BA7318">
          <w:rPr>
            <w:noProof/>
            <w:webHidden/>
          </w:rPr>
          <w:tab/>
        </w:r>
        <w:r w:rsidR="00BA7318">
          <w:rPr>
            <w:noProof/>
            <w:webHidden/>
          </w:rPr>
          <w:fldChar w:fldCharType="begin"/>
        </w:r>
        <w:r w:rsidR="00BA7318">
          <w:rPr>
            <w:noProof/>
            <w:webHidden/>
          </w:rPr>
          <w:instrText xml:space="preserve"> PAGEREF _Toc147934545 \h </w:instrText>
        </w:r>
        <w:r w:rsidR="00BA7318">
          <w:rPr>
            <w:noProof/>
            <w:webHidden/>
          </w:rPr>
        </w:r>
        <w:r w:rsidR="00BA7318">
          <w:rPr>
            <w:noProof/>
            <w:webHidden/>
          </w:rPr>
          <w:fldChar w:fldCharType="separate"/>
        </w:r>
        <w:r>
          <w:rPr>
            <w:noProof/>
            <w:webHidden/>
          </w:rPr>
          <w:t>9</w:t>
        </w:r>
        <w:r w:rsidR="00BA7318">
          <w:rPr>
            <w:noProof/>
            <w:webHidden/>
          </w:rPr>
          <w:fldChar w:fldCharType="end"/>
        </w:r>
      </w:hyperlink>
    </w:p>
    <w:p w14:paraId="5EF0B38E" w14:textId="21A78119" w:rsidR="00BA7318" w:rsidRDefault="00231A38">
      <w:pPr>
        <w:pStyle w:val="TM3"/>
        <w:rPr>
          <w:rFonts w:cstheme="minorBidi"/>
          <w:noProof/>
        </w:rPr>
      </w:pPr>
      <w:hyperlink w:anchor="_Toc147934546" w:history="1">
        <w:r w:rsidR="00BA7318" w:rsidRPr="001F1DEA">
          <w:rPr>
            <w:rStyle w:val="Lienhypertexte"/>
            <w:rFonts w:ascii="Gisha" w:hAnsi="Gisha" w:cs="Gisha"/>
            <w:noProof/>
          </w:rPr>
          <w:t>5.1.2. Collecte</w:t>
        </w:r>
        <w:r w:rsidR="00BA7318">
          <w:rPr>
            <w:noProof/>
            <w:webHidden/>
          </w:rPr>
          <w:tab/>
        </w:r>
        <w:r w:rsidR="00BA7318">
          <w:rPr>
            <w:noProof/>
            <w:webHidden/>
          </w:rPr>
          <w:fldChar w:fldCharType="begin"/>
        </w:r>
        <w:r w:rsidR="00BA7318">
          <w:rPr>
            <w:noProof/>
            <w:webHidden/>
          </w:rPr>
          <w:instrText xml:space="preserve"> PAGEREF _Toc147934546 \h </w:instrText>
        </w:r>
        <w:r w:rsidR="00BA7318">
          <w:rPr>
            <w:noProof/>
            <w:webHidden/>
          </w:rPr>
        </w:r>
        <w:r w:rsidR="00BA7318">
          <w:rPr>
            <w:noProof/>
            <w:webHidden/>
          </w:rPr>
          <w:fldChar w:fldCharType="separate"/>
        </w:r>
        <w:r>
          <w:rPr>
            <w:noProof/>
            <w:webHidden/>
          </w:rPr>
          <w:t>9</w:t>
        </w:r>
        <w:r w:rsidR="00BA7318">
          <w:rPr>
            <w:noProof/>
            <w:webHidden/>
          </w:rPr>
          <w:fldChar w:fldCharType="end"/>
        </w:r>
      </w:hyperlink>
    </w:p>
    <w:p w14:paraId="532527C0" w14:textId="3710CF64" w:rsidR="00BA7318" w:rsidRDefault="00231A38">
      <w:pPr>
        <w:pStyle w:val="TM3"/>
        <w:rPr>
          <w:rFonts w:cstheme="minorBidi"/>
          <w:noProof/>
        </w:rPr>
      </w:pPr>
      <w:hyperlink w:anchor="_Toc147934547" w:history="1">
        <w:r w:rsidR="00BA7318" w:rsidRPr="001F1DEA">
          <w:rPr>
            <w:rStyle w:val="Lienhypertexte"/>
            <w:rFonts w:ascii="Gisha" w:hAnsi="Gisha" w:cs="Gisha"/>
            <w:noProof/>
          </w:rPr>
          <w:t>5.1.3. Traitement</w:t>
        </w:r>
        <w:r w:rsidR="00BA7318">
          <w:rPr>
            <w:noProof/>
            <w:webHidden/>
          </w:rPr>
          <w:tab/>
        </w:r>
        <w:r w:rsidR="00BA7318">
          <w:rPr>
            <w:noProof/>
            <w:webHidden/>
          </w:rPr>
          <w:fldChar w:fldCharType="begin"/>
        </w:r>
        <w:r w:rsidR="00BA7318">
          <w:rPr>
            <w:noProof/>
            <w:webHidden/>
          </w:rPr>
          <w:instrText xml:space="preserve"> PAGEREF _Toc147934547 \h </w:instrText>
        </w:r>
        <w:r w:rsidR="00BA7318">
          <w:rPr>
            <w:noProof/>
            <w:webHidden/>
          </w:rPr>
        </w:r>
        <w:r w:rsidR="00BA7318">
          <w:rPr>
            <w:noProof/>
            <w:webHidden/>
          </w:rPr>
          <w:fldChar w:fldCharType="separate"/>
        </w:r>
        <w:r>
          <w:rPr>
            <w:noProof/>
            <w:webHidden/>
          </w:rPr>
          <w:t>10</w:t>
        </w:r>
        <w:r w:rsidR="00BA7318">
          <w:rPr>
            <w:noProof/>
            <w:webHidden/>
          </w:rPr>
          <w:fldChar w:fldCharType="end"/>
        </w:r>
      </w:hyperlink>
    </w:p>
    <w:p w14:paraId="5372D06F" w14:textId="27F75677" w:rsidR="00BA7318" w:rsidRDefault="00231A38">
      <w:pPr>
        <w:pStyle w:val="TM2"/>
        <w:tabs>
          <w:tab w:val="right" w:leader="dot" w:pos="9062"/>
        </w:tabs>
        <w:rPr>
          <w:rFonts w:cstheme="minorBidi"/>
          <w:noProof/>
        </w:rPr>
      </w:pPr>
      <w:hyperlink w:anchor="_Toc147934548" w:history="1">
        <w:r w:rsidR="00BA7318" w:rsidRPr="001F1DEA">
          <w:rPr>
            <w:rStyle w:val="Lienhypertexte"/>
            <w:rFonts w:ascii="Gisha" w:hAnsi="Gisha" w:cs="Gisha"/>
            <w:noProof/>
          </w:rPr>
          <w:t>Article 5.2. : Restriction éventuelle de service</w:t>
        </w:r>
        <w:r w:rsidR="00BA7318">
          <w:rPr>
            <w:noProof/>
            <w:webHidden/>
          </w:rPr>
          <w:tab/>
        </w:r>
        <w:r w:rsidR="00BA7318">
          <w:rPr>
            <w:noProof/>
            <w:webHidden/>
          </w:rPr>
          <w:fldChar w:fldCharType="begin"/>
        </w:r>
        <w:r w:rsidR="00BA7318">
          <w:rPr>
            <w:noProof/>
            <w:webHidden/>
          </w:rPr>
          <w:instrText xml:space="preserve"> PAGEREF _Toc147934548 \h </w:instrText>
        </w:r>
        <w:r w:rsidR="00BA7318">
          <w:rPr>
            <w:noProof/>
            <w:webHidden/>
          </w:rPr>
        </w:r>
        <w:r w:rsidR="00BA7318">
          <w:rPr>
            <w:noProof/>
            <w:webHidden/>
          </w:rPr>
          <w:fldChar w:fldCharType="separate"/>
        </w:r>
        <w:r>
          <w:rPr>
            <w:noProof/>
            <w:webHidden/>
          </w:rPr>
          <w:t>10</w:t>
        </w:r>
        <w:r w:rsidR="00BA7318">
          <w:rPr>
            <w:noProof/>
            <w:webHidden/>
          </w:rPr>
          <w:fldChar w:fldCharType="end"/>
        </w:r>
      </w:hyperlink>
    </w:p>
    <w:p w14:paraId="76B30A70" w14:textId="2511290E" w:rsidR="00BA7318" w:rsidRDefault="00231A38">
      <w:pPr>
        <w:pStyle w:val="TM2"/>
        <w:tabs>
          <w:tab w:val="right" w:leader="dot" w:pos="9062"/>
        </w:tabs>
        <w:rPr>
          <w:rFonts w:cstheme="minorBidi"/>
          <w:noProof/>
        </w:rPr>
      </w:pPr>
      <w:hyperlink w:anchor="_Toc147934549" w:history="1">
        <w:r w:rsidR="00BA7318" w:rsidRPr="001F1DEA">
          <w:rPr>
            <w:rStyle w:val="Lienhypertexte"/>
            <w:rFonts w:ascii="Gisha" w:hAnsi="Gisha" w:cs="Gisha"/>
            <w:noProof/>
          </w:rPr>
          <w:t>Article 5.3. : Obligations du redevable</w:t>
        </w:r>
        <w:r w:rsidR="00BA7318">
          <w:rPr>
            <w:noProof/>
            <w:webHidden/>
          </w:rPr>
          <w:tab/>
        </w:r>
        <w:r w:rsidR="00BA7318">
          <w:rPr>
            <w:noProof/>
            <w:webHidden/>
          </w:rPr>
          <w:fldChar w:fldCharType="begin"/>
        </w:r>
        <w:r w:rsidR="00BA7318">
          <w:rPr>
            <w:noProof/>
            <w:webHidden/>
          </w:rPr>
          <w:instrText xml:space="preserve"> PAGEREF _Toc147934549 \h </w:instrText>
        </w:r>
        <w:r w:rsidR="00BA7318">
          <w:rPr>
            <w:noProof/>
            <w:webHidden/>
          </w:rPr>
        </w:r>
        <w:r w:rsidR="00BA7318">
          <w:rPr>
            <w:noProof/>
            <w:webHidden/>
          </w:rPr>
          <w:fldChar w:fldCharType="separate"/>
        </w:r>
        <w:r>
          <w:rPr>
            <w:noProof/>
            <w:webHidden/>
          </w:rPr>
          <w:t>10</w:t>
        </w:r>
        <w:r w:rsidR="00BA7318">
          <w:rPr>
            <w:noProof/>
            <w:webHidden/>
          </w:rPr>
          <w:fldChar w:fldCharType="end"/>
        </w:r>
      </w:hyperlink>
    </w:p>
    <w:p w14:paraId="4DA45BE7" w14:textId="00DBB838" w:rsidR="00BA7318" w:rsidRDefault="00231A38">
      <w:pPr>
        <w:pStyle w:val="TM3"/>
        <w:rPr>
          <w:rFonts w:cstheme="minorBidi"/>
          <w:noProof/>
        </w:rPr>
      </w:pPr>
      <w:hyperlink w:anchor="_Toc147934550" w:history="1">
        <w:r w:rsidR="00BA7318" w:rsidRPr="001F1DEA">
          <w:rPr>
            <w:rStyle w:val="Lienhypertexte"/>
            <w:rFonts w:ascii="Gisha" w:hAnsi="Gisha" w:cs="Gisha"/>
            <w:noProof/>
          </w:rPr>
          <w:t>5.3.1. Techniques</w:t>
        </w:r>
        <w:r w:rsidR="00BA7318">
          <w:rPr>
            <w:noProof/>
            <w:webHidden/>
          </w:rPr>
          <w:tab/>
        </w:r>
        <w:r w:rsidR="00BA7318">
          <w:rPr>
            <w:noProof/>
            <w:webHidden/>
          </w:rPr>
          <w:fldChar w:fldCharType="begin"/>
        </w:r>
        <w:r w:rsidR="00BA7318">
          <w:rPr>
            <w:noProof/>
            <w:webHidden/>
          </w:rPr>
          <w:instrText xml:space="preserve"> PAGEREF _Toc147934550 \h </w:instrText>
        </w:r>
        <w:r w:rsidR="00BA7318">
          <w:rPr>
            <w:noProof/>
            <w:webHidden/>
          </w:rPr>
        </w:r>
        <w:r w:rsidR="00BA7318">
          <w:rPr>
            <w:noProof/>
            <w:webHidden/>
          </w:rPr>
          <w:fldChar w:fldCharType="separate"/>
        </w:r>
        <w:r>
          <w:rPr>
            <w:noProof/>
            <w:webHidden/>
          </w:rPr>
          <w:t>10</w:t>
        </w:r>
        <w:r w:rsidR="00BA7318">
          <w:rPr>
            <w:noProof/>
            <w:webHidden/>
          </w:rPr>
          <w:fldChar w:fldCharType="end"/>
        </w:r>
      </w:hyperlink>
    </w:p>
    <w:p w14:paraId="35669871" w14:textId="3D2E0D63" w:rsidR="00BA7318" w:rsidRDefault="00231A38">
      <w:pPr>
        <w:pStyle w:val="TM3"/>
        <w:rPr>
          <w:rFonts w:cstheme="minorBidi"/>
          <w:noProof/>
        </w:rPr>
      </w:pPr>
      <w:hyperlink w:anchor="_Toc147934551" w:history="1">
        <w:r w:rsidR="00BA7318" w:rsidRPr="001F1DEA">
          <w:rPr>
            <w:rStyle w:val="Lienhypertexte"/>
            <w:rFonts w:ascii="Gisha" w:hAnsi="Gisha" w:cs="Gisha"/>
            <w:noProof/>
          </w:rPr>
          <w:t>5.3.2. Administratives</w:t>
        </w:r>
        <w:r w:rsidR="00BA7318">
          <w:rPr>
            <w:noProof/>
            <w:webHidden/>
          </w:rPr>
          <w:tab/>
        </w:r>
        <w:r w:rsidR="00BA7318">
          <w:rPr>
            <w:noProof/>
            <w:webHidden/>
          </w:rPr>
          <w:fldChar w:fldCharType="begin"/>
        </w:r>
        <w:r w:rsidR="00BA7318">
          <w:rPr>
            <w:noProof/>
            <w:webHidden/>
          </w:rPr>
          <w:instrText xml:space="preserve"> PAGEREF _Toc147934551 \h </w:instrText>
        </w:r>
        <w:r w:rsidR="00BA7318">
          <w:rPr>
            <w:noProof/>
            <w:webHidden/>
          </w:rPr>
        </w:r>
        <w:r w:rsidR="00BA7318">
          <w:rPr>
            <w:noProof/>
            <w:webHidden/>
          </w:rPr>
          <w:fldChar w:fldCharType="separate"/>
        </w:r>
        <w:r>
          <w:rPr>
            <w:noProof/>
            <w:webHidden/>
          </w:rPr>
          <w:t>11</w:t>
        </w:r>
        <w:r w:rsidR="00BA7318">
          <w:rPr>
            <w:noProof/>
            <w:webHidden/>
          </w:rPr>
          <w:fldChar w:fldCharType="end"/>
        </w:r>
      </w:hyperlink>
    </w:p>
    <w:p w14:paraId="3BF2F3A1" w14:textId="4B8F6D10" w:rsidR="00BA7318" w:rsidRDefault="00231A38">
      <w:pPr>
        <w:pStyle w:val="TM1"/>
        <w:rPr>
          <w:rFonts w:cstheme="minorBidi"/>
          <w:b w:val="0"/>
        </w:rPr>
      </w:pPr>
      <w:hyperlink w:anchor="_Toc147934552" w:history="1">
        <w:r w:rsidR="00BA7318" w:rsidRPr="001F1DEA">
          <w:rPr>
            <w:rStyle w:val="Lienhypertexte"/>
            <w:rFonts w:ascii="Gisha" w:hAnsi="Gisha" w:cs="Gisha"/>
          </w:rPr>
          <w:t>Chapitre 6. : Modalités de mise en œuvre de la redevance spéciale</w:t>
        </w:r>
        <w:r w:rsidR="00BA7318">
          <w:rPr>
            <w:webHidden/>
          </w:rPr>
          <w:tab/>
        </w:r>
        <w:r w:rsidR="00BA7318">
          <w:rPr>
            <w:webHidden/>
          </w:rPr>
          <w:fldChar w:fldCharType="begin"/>
        </w:r>
        <w:r w:rsidR="00BA7318">
          <w:rPr>
            <w:webHidden/>
          </w:rPr>
          <w:instrText xml:space="preserve"> PAGEREF _Toc147934552 \h </w:instrText>
        </w:r>
        <w:r w:rsidR="00BA7318">
          <w:rPr>
            <w:webHidden/>
          </w:rPr>
        </w:r>
        <w:r w:rsidR="00BA7318">
          <w:rPr>
            <w:webHidden/>
          </w:rPr>
          <w:fldChar w:fldCharType="separate"/>
        </w:r>
        <w:r>
          <w:rPr>
            <w:webHidden/>
          </w:rPr>
          <w:t>11</w:t>
        </w:r>
        <w:r w:rsidR="00BA7318">
          <w:rPr>
            <w:webHidden/>
          </w:rPr>
          <w:fldChar w:fldCharType="end"/>
        </w:r>
      </w:hyperlink>
    </w:p>
    <w:p w14:paraId="72793363" w14:textId="3B75E37B" w:rsidR="00BA7318" w:rsidRDefault="00231A38">
      <w:pPr>
        <w:pStyle w:val="TM2"/>
        <w:tabs>
          <w:tab w:val="right" w:leader="dot" w:pos="9062"/>
        </w:tabs>
        <w:rPr>
          <w:rFonts w:cstheme="minorBidi"/>
          <w:noProof/>
        </w:rPr>
      </w:pPr>
      <w:hyperlink w:anchor="_Toc147934553" w:history="1">
        <w:r w:rsidR="00BA7318" w:rsidRPr="001F1DEA">
          <w:rPr>
            <w:rStyle w:val="Lienhypertexte"/>
            <w:rFonts w:ascii="Gisha" w:hAnsi="Gisha" w:cs="Gisha"/>
            <w:noProof/>
          </w:rPr>
          <w:t>Article 6.1. : Procédure suivie</w:t>
        </w:r>
        <w:r w:rsidR="00BA7318">
          <w:rPr>
            <w:noProof/>
            <w:webHidden/>
          </w:rPr>
          <w:tab/>
        </w:r>
        <w:r w:rsidR="00BA7318">
          <w:rPr>
            <w:noProof/>
            <w:webHidden/>
          </w:rPr>
          <w:fldChar w:fldCharType="begin"/>
        </w:r>
        <w:r w:rsidR="00BA7318">
          <w:rPr>
            <w:noProof/>
            <w:webHidden/>
          </w:rPr>
          <w:instrText xml:space="preserve"> PAGEREF _Toc147934553 \h </w:instrText>
        </w:r>
        <w:r w:rsidR="00BA7318">
          <w:rPr>
            <w:noProof/>
            <w:webHidden/>
          </w:rPr>
        </w:r>
        <w:r w:rsidR="00BA7318">
          <w:rPr>
            <w:noProof/>
            <w:webHidden/>
          </w:rPr>
          <w:fldChar w:fldCharType="separate"/>
        </w:r>
        <w:r>
          <w:rPr>
            <w:noProof/>
            <w:webHidden/>
          </w:rPr>
          <w:t>11</w:t>
        </w:r>
        <w:r w:rsidR="00BA7318">
          <w:rPr>
            <w:noProof/>
            <w:webHidden/>
          </w:rPr>
          <w:fldChar w:fldCharType="end"/>
        </w:r>
      </w:hyperlink>
    </w:p>
    <w:p w14:paraId="2EB55D3E" w14:textId="2EAD90DB" w:rsidR="00BA7318" w:rsidRDefault="00231A38">
      <w:pPr>
        <w:pStyle w:val="TM2"/>
        <w:tabs>
          <w:tab w:val="right" w:leader="dot" w:pos="9062"/>
        </w:tabs>
        <w:rPr>
          <w:rFonts w:cstheme="minorBidi"/>
          <w:noProof/>
        </w:rPr>
      </w:pPr>
      <w:hyperlink w:anchor="_Toc147934554" w:history="1">
        <w:r w:rsidR="00BA7318" w:rsidRPr="001F1DEA">
          <w:rPr>
            <w:rStyle w:val="Lienhypertexte"/>
            <w:rFonts w:ascii="Gisha" w:hAnsi="Gisha" w:cs="Gisha"/>
            <w:noProof/>
          </w:rPr>
          <w:t>Article 6.2. : Contractualisation</w:t>
        </w:r>
        <w:r w:rsidR="00BA7318">
          <w:rPr>
            <w:noProof/>
            <w:webHidden/>
          </w:rPr>
          <w:tab/>
        </w:r>
        <w:r w:rsidR="00BA7318">
          <w:rPr>
            <w:noProof/>
            <w:webHidden/>
          </w:rPr>
          <w:fldChar w:fldCharType="begin"/>
        </w:r>
        <w:r w:rsidR="00BA7318">
          <w:rPr>
            <w:noProof/>
            <w:webHidden/>
          </w:rPr>
          <w:instrText xml:space="preserve"> PAGEREF _Toc147934554 \h </w:instrText>
        </w:r>
        <w:r w:rsidR="00BA7318">
          <w:rPr>
            <w:noProof/>
            <w:webHidden/>
          </w:rPr>
        </w:r>
        <w:r w:rsidR="00BA7318">
          <w:rPr>
            <w:noProof/>
            <w:webHidden/>
          </w:rPr>
          <w:fldChar w:fldCharType="separate"/>
        </w:r>
        <w:r>
          <w:rPr>
            <w:noProof/>
            <w:webHidden/>
          </w:rPr>
          <w:t>12</w:t>
        </w:r>
        <w:r w:rsidR="00BA7318">
          <w:rPr>
            <w:noProof/>
            <w:webHidden/>
          </w:rPr>
          <w:fldChar w:fldCharType="end"/>
        </w:r>
      </w:hyperlink>
    </w:p>
    <w:p w14:paraId="7EC6EC29" w14:textId="772D7D74" w:rsidR="00BA7318" w:rsidRDefault="00231A38">
      <w:pPr>
        <w:pStyle w:val="TM2"/>
        <w:tabs>
          <w:tab w:val="right" w:leader="dot" w:pos="9062"/>
        </w:tabs>
        <w:rPr>
          <w:rFonts w:cstheme="minorBidi"/>
          <w:noProof/>
        </w:rPr>
      </w:pPr>
      <w:hyperlink w:anchor="_Toc147934555" w:history="1">
        <w:r w:rsidR="00BA7318" w:rsidRPr="001F1DEA">
          <w:rPr>
            <w:rStyle w:val="Lienhypertexte"/>
            <w:rFonts w:ascii="Gisha" w:hAnsi="Gisha" w:cs="Gisha"/>
            <w:noProof/>
          </w:rPr>
          <w:t>Article 6.3. : Les moyens de pré-collecte mis à disposition pour les redevables dotés individuellement</w:t>
        </w:r>
        <w:r w:rsidR="00BA7318">
          <w:rPr>
            <w:noProof/>
            <w:webHidden/>
          </w:rPr>
          <w:tab/>
        </w:r>
        <w:r w:rsidR="00BA7318">
          <w:rPr>
            <w:noProof/>
            <w:webHidden/>
          </w:rPr>
          <w:fldChar w:fldCharType="begin"/>
        </w:r>
        <w:r w:rsidR="00BA7318">
          <w:rPr>
            <w:noProof/>
            <w:webHidden/>
          </w:rPr>
          <w:instrText xml:space="preserve"> PAGEREF _Toc147934555 \h </w:instrText>
        </w:r>
        <w:r w:rsidR="00BA7318">
          <w:rPr>
            <w:noProof/>
            <w:webHidden/>
          </w:rPr>
        </w:r>
        <w:r w:rsidR="00BA7318">
          <w:rPr>
            <w:noProof/>
            <w:webHidden/>
          </w:rPr>
          <w:fldChar w:fldCharType="separate"/>
        </w:r>
        <w:r>
          <w:rPr>
            <w:noProof/>
            <w:webHidden/>
          </w:rPr>
          <w:t>12</w:t>
        </w:r>
        <w:r w:rsidR="00BA7318">
          <w:rPr>
            <w:noProof/>
            <w:webHidden/>
          </w:rPr>
          <w:fldChar w:fldCharType="end"/>
        </w:r>
      </w:hyperlink>
    </w:p>
    <w:p w14:paraId="305EDC87" w14:textId="6270838F" w:rsidR="00BA7318" w:rsidRDefault="00231A38">
      <w:pPr>
        <w:pStyle w:val="TM1"/>
        <w:rPr>
          <w:rFonts w:cstheme="minorBidi"/>
          <w:b w:val="0"/>
        </w:rPr>
      </w:pPr>
      <w:hyperlink w:anchor="_Toc147934556" w:history="1">
        <w:r w:rsidR="00BA7318" w:rsidRPr="001F1DEA">
          <w:rPr>
            <w:rStyle w:val="Lienhypertexte"/>
            <w:rFonts w:ascii="Gisha" w:hAnsi="Gisha" w:cs="Gisha"/>
          </w:rPr>
          <w:t>Chapitre 7. : Modalités de facturation de la redevance spéciale</w:t>
        </w:r>
        <w:r w:rsidR="00BA7318">
          <w:rPr>
            <w:webHidden/>
          </w:rPr>
          <w:tab/>
        </w:r>
        <w:r w:rsidR="00BA7318">
          <w:rPr>
            <w:webHidden/>
          </w:rPr>
          <w:fldChar w:fldCharType="begin"/>
        </w:r>
        <w:r w:rsidR="00BA7318">
          <w:rPr>
            <w:webHidden/>
          </w:rPr>
          <w:instrText xml:space="preserve"> PAGEREF _Toc147934556 \h </w:instrText>
        </w:r>
        <w:r w:rsidR="00BA7318">
          <w:rPr>
            <w:webHidden/>
          </w:rPr>
        </w:r>
        <w:r w:rsidR="00BA7318">
          <w:rPr>
            <w:webHidden/>
          </w:rPr>
          <w:fldChar w:fldCharType="separate"/>
        </w:r>
        <w:r>
          <w:rPr>
            <w:webHidden/>
          </w:rPr>
          <w:t>13</w:t>
        </w:r>
        <w:r w:rsidR="00BA7318">
          <w:rPr>
            <w:webHidden/>
          </w:rPr>
          <w:fldChar w:fldCharType="end"/>
        </w:r>
      </w:hyperlink>
    </w:p>
    <w:p w14:paraId="423EF5CB" w14:textId="284779C0" w:rsidR="00BA7318" w:rsidRDefault="00231A38">
      <w:pPr>
        <w:pStyle w:val="TM2"/>
        <w:tabs>
          <w:tab w:val="right" w:leader="dot" w:pos="9062"/>
        </w:tabs>
        <w:rPr>
          <w:rFonts w:cstheme="minorBidi"/>
          <w:noProof/>
        </w:rPr>
      </w:pPr>
      <w:hyperlink w:anchor="_Toc147934557" w:history="1">
        <w:r w:rsidR="00BA7318" w:rsidRPr="001F1DEA">
          <w:rPr>
            <w:rStyle w:val="Lienhypertexte"/>
            <w:rFonts w:ascii="Gisha" w:hAnsi="Gisha" w:cs="Gisha"/>
            <w:noProof/>
          </w:rPr>
          <w:t>Article 7.1. : Principes de la facturation</w:t>
        </w:r>
        <w:r w:rsidR="00BA7318">
          <w:rPr>
            <w:noProof/>
            <w:webHidden/>
          </w:rPr>
          <w:tab/>
        </w:r>
        <w:r w:rsidR="00BA7318">
          <w:rPr>
            <w:noProof/>
            <w:webHidden/>
          </w:rPr>
          <w:fldChar w:fldCharType="begin"/>
        </w:r>
        <w:r w:rsidR="00BA7318">
          <w:rPr>
            <w:noProof/>
            <w:webHidden/>
          </w:rPr>
          <w:instrText xml:space="preserve"> PAGEREF _Toc147934557 \h </w:instrText>
        </w:r>
        <w:r w:rsidR="00BA7318">
          <w:rPr>
            <w:noProof/>
            <w:webHidden/>
          </w:rPr>
        </w:r>
        <w:r w:rsidR="00BA7318">
          <w:rPr>
            <w:noProof/>
            <w:webHidden/>
          </w:rPr>
          <w:fldChar w:fldCharType="separate"/>
        </w:r>
        <w:r>
          <w:rPr>
            <w:noProof/>
            <w:webHidden/>
          </w:rPr>
          <w:t>13</w:t>
        </w:r>
        <w:r w:rsidR="00BA7318">
          <w:rPr>
            <w:noProof/>
            <w:webHidden/>
          </w:rPr>
          <w:fldChar w:fldCharType="end"/>
        </w:r>
      </w:hyperlink>
    </w:p>
    <w:p w14:paraId="046842EB" w14:textId="505DECE6" w:rsidR="00BA7318" w:rsidRDefault="00231A38">
      <w:pPr>
        <w:pStyle w:val="TM2"/>
        <w:tabs>
          <w:tab w:val="right" w:leader="dot" w:pos="9062"/>
        </w:tabs>
        <w:rPr>
          <w:rFonts w:cstheme="minorBidi"/>
          <w:noProof/>
        </w:rPr>
      </w:pPr>
      <w:hyperlink w:anchor="_Toc147934558" w:history="1">
        <w:r w:rsidR="00BA7318" w:rsidRPr="001F1DEA">
          <w:rPr>
            <w:rStyle w:val="Lienhypertexte"/>
            <w:rFonts w:ascii="Gisha" w:hAnsi="Gisha" w:cs="Gisha"/>
            <w:noProof/>
          </w:rPr>
          <w:t>Article 7.2. : Modalités de calcul</w:t>
        </w:r>
        <w:r w:rsidR="00BA7318">
          <w:rPr>
            <w:noProof/>
            <w:webHidden/>
          </w:rPr>
          <w:tab/>
        </w:r>
        <w:r w:rsidR="00BA7318">
          <w:rPr>
            <w:noProof/>
            <w:webHidden/>
          </w:rPr>
          <w:fldChar w:fldCharType="begin"/>
        </w:r>
        <w:r w:rsidR="00BA7318">
          <w:rPr>
            <w:noProof/>
            <w:webHidden/>
          </w:rPr>
          <w:instrText xml:space="preserve"> PAGEREF _Toc147934558 \h </w:instrText>
        </w:r>
        <w:r w:rsidR="00BA7318">
          <w:rPr>
            <w:noProof/>
            <w:webHidden/>
          </w:rPr>
        </w:r>
        <w:r w:rsidR="00BA7318">
          <w:rPr>
            <w:noProof/>
            <w:webHidden/>
          </w:rPr>
          <w:fldChar w:fldCharType="separate"/>
        </w:r>
        <w:r>
          <w:rPr>
            <w:noProof/>
            <w:webHidden/>
          </w:rPr>
          <w:t>13</w:t>
        </w:r>
        <w:r w:rsidR="00BA7318">
          <w:rPr>
            <w:noProof/>
            <w:webHidden/>
          </w:rPr>
          <w:fldChar w:fldCharType="end"/>
        </w:r>
      </w:hyperlink>
    </w:p>
    <w:p w14:paraId="2EDBE081" w14:textId="0996E779" w:rsidR="00BA7318" w:rsidRDefault="00231A38">
      <w:pPr>
        <w:pStyle w:val="TM3"/>
        <w:rPr>
          <w:rFonts w:cstheme="minorBidi"/>
          <w:noProof/>
        </w:rPr>
      </w:pPr>
      <w:hyperlink w:anchor="_Toc147934559" w:history="1">
        <w:r w:rsidR="00BA7318" w:rsidRPr="001F1DEA">
          <w:rPr>
            <w:rStyle w:val="Lienhypertexte"/>
            <w:rFonts w:ascii="Gisha" w:hAnsi="Gisha" w:cs="Gisha"/>
            <w:noProof/>
          </w:rPr>
          <w:t>7.2.1. La collecte en bacs pour les ordures ménagères résiduelles et emballages</w:t>
        </w:r>
        <w:r w:rsidR="00BA7318">
          <w:rPr>
            <w:noProof/>
            <w:webHidden/>
          </w:rPr>
          <w:tab/>
        </w:r>
        <w:r w:rsidR="00BA7318">
          <w:rPr>
            <w:noProof/>
            <w:webHidden/>
          </w:rPr>
          <w:fldChar w:fldCharType="begin"/>
        </w:r>
        <w:r w:rsidR="00BA7318">
          <w:rPr>
            <w:noProof/>
            <w:webHidden/>
          </w:rPr>
          <w:instrText xml:space="preserve"> PAGEREF _Toc147934559 \h </w:instrText>
        </w:r>
        <w:r w:rsidR="00BA7318">
          <w:rPr>
            <w:noProof/>
            <w:webHidden/>
          </w:rPr>
        </w:r>
        <w:r w:rsidR="00BA7318">
          <w:rPr>
            <w:noProof/>
            <w:webHidden/>
          </w:rPr>
          <w:fldChar w:fldCharType="separate"/>
        </w:r>
        <w:r>
          <w:rPr>
            <w:noProof/>
            <w:webHidden/>
          </w:rPr>
          <w:t>14</w:t>
        </w:r>
        <w:r w:rsidR="00BA7318">
          <w:rPr>
            <w:noProof/>
            <w:webHidden/>
          </w:rPr>
          <w:fldChar w:fldCharType="end"/>
        </w:r>
      </w:hyperlink>
    </w:p>
    <w:p w14:paraId="44407201" w14:textId="54E931FB" w:rsidR="00BA7318" w:rsidRDefault="00231A38">
      <w:pPr>
        <w:pStyle w:val="TM3"/>
        <w:rPr>
          <w:rFonts w:cstheme="minorBidi"/>
          <w:noProof/>
        </w:rPr>
      </w:pPr>
      <w:hyperlink w:anchor="_Toc147934560" w:history="1">
        <w:r w:rsidR="00BA7318" w:rsidRPr="001F1DEA">
          <w:rPr>
            <w:rStyle w:val="Lienhypertexte"/>
            <w:rFonts w:ascii="Gisha" w:hAnsi="Gisha" w:cs="Gisha"/>
            <w:noProof/>
          </w:rPr>
          <w:t>7.2.1. La collecte en porte-à-porte pour les cartons</w:t>
        </w:r>
        <w:r w:rsidR="00BA7318">
          <w:rPr>
            <w:noProof/>
            <w:webHidden/>
          </w:rPr>
          <w:tab/>
        </w:r>
        <w:r w:rsidR="00BA7318">
          <w:rPr>
            <w:noProof/>
            <w:webHidden/>
          </w:rPr>
          <w:fldChar w:fldCharType="begin"/>
        </w:r>
        <w:r w:rsidR="00BA7318">
          <w:rPr>
            <w:noProof/>
            <w:webHidden/>
          </w:rPr>
          <w:instrText xml:space="preserve"> PAGEREF _Toc147934560 \h </w:instrText>
        </w:r>
        <w:r w:rsidR="00BA7318">
          <w:rPr>
            <w:noProof/>
            <w:webHidden/>
          </w:rPr>
        </w:r>
        <w:r w:rsidR="00BA7318">
          <w:rPr>
            <w:noProof/>
            <w:webHidden/>
          </w:rPr>
          <w:fldChar w:fldCharType="separate"/>
        </w:r>
        <w:r>
          <w:rPr>
            <w:noProof/>
            <w:webHidden/>
          </w:rPr>
          <w:t>14</w:t>
        </w:r>
        <w:r w:rsidR="00BA7318">
          <w:rPr>
            <w:noProof/>
            <w:webHidden/>
          </w:rPr>
          <w:fldChar w:fldCharType="end"/>
        </w:r>
      </w:hyperlink>
    </w:p>
    <w:p w14:paraId="77627297" w14:textId="618FFAF7" w:rsidR="00BA7318" w:rsidRDefault="00231A38">
      <w:pPr>
        <w:pStyle w:val="TM3"/>
        <w:rPr>
          <w:rFonts w:cstheme="minorBidi"/>
          <w:noProof/>
        </w:rPr>
      </w:pPr>
      <w:hyperlink w:anchor="_Toc147934561" w:history="1">
        <w:r w:rsidR="00BA7318" w:rsidRPr="001F1DEA">
          <w:rPr>
            <w:rStyle w:val="Lienhypertexte"/>
            <w:rFonts w:ascii="Gisha" w:hAnsi="Gisha" w:cs="Gisha"/>
            <w:noProof/>
          </w:rPr>
          <w:t>7.2.1. La collecte en points d’apport volontaire ou regroupement</w:t>
        </w:r>
        <w:r w:rsidR="00BA7318">
          <w:rPr>
            <w:noProof/>
            <w:webHidden/>
          </w:rPr>
          <w:tab/>
        </w:r>
        <w:r w:rsidR="00BA7318">
          <w:rPr>
            <w:noProof/>
            <w:webHidden/>
          </w:rPr>
          <w:fldChar w:fldCharType="begin"/>
        </w:r>
        <w:r w:rsidR="00BA7318">
          <w:rPr>
            <w:noProof/>
            <w:webHidden/>
          </w:rPr>
          <w:instrText xml:space="preserve"> PAGEREF _Toc147934561 \h </w:instrText>
        </w:r>
        <w:r w:rsidR="00BA7318">
          <w:rPr>
            <w:noProof/>
            <w:webHidden/>
          </w:rPr>
        </w:r>
        <w:r w:rsidR="00BA7318">
          <w:rPr>
            <w:noProof/>
            <w:webHidden/>
          </w:rPr>
          <w:fldChar w:fldCharType="separate"/>
        </w:r>
        <w:r>
          <w:rPr>
            <w:noProof/>
            <w:webHidden/>
          </w:rPr>
          <w:t>14</w:t>
        </w:r>
        <w:r w:rsidR="00BA7318">
          <w:rPr>
            <w:noProof/>
            <w:webHidden/>
          </w:rPr>
          <w:fldChar w:fldCharType="end"/>
        </w:r>
      </w:hyperlink>
    </w:p>
    <w:p w14:paraId="16D31015" w14:textId="50DEAC5D" w:rsidR="00BA7318" w:rsidRDefault="00231A38">
      <w:pPr>
        <w:pStyle w:val="TM3"/>
        <w:rPr>
          <w:rFonts w:cstheme="minorBidi"/>
          <w:noProof/>
        </w:rPr>
      </w:pPr>
      <w:hyperlink w:anchor="_Toc147934562" w:history="1">
        <w:r w:rsidR="00BA7318" w:rsidRPr="001F1DEA">
          <w:rPr>
            <w:rStyle w:val="Lienhypertexte"/>
            <w:rFonts w:ascii="Gisha" w:hAnsi="Gisha" w:cs="Gisha"/>
            <w:noProof/>
          </w:rPr>
          <w:t>7.2.2. Les mouvements de bacs</w:t>
        </w:r>
        <w:r w:rsidR="00BA7318">
          <w:rPr>
            <w:noProof/>
            <w:webHidden/>
          </w:rPr>
          <w:tab/>
        </w:r>
        <w:r w:rsidR="00BA7318">
          <w:rPr>
            <w:noProof/>
            <w:webHidden/>
          </w:rPr>
          <w:fldChar w:fldCharType="begin"/>
        </w:r>
        <w:r w:rsidR="00BA7318">
          <w:rPr>
            <w:noProof/>
            <w:webHidden/>
          </w:rPr>
          <w:instrText xml:space="preserve"> PAGEREF _Toc147934562 \h </w:instrText>
        </w:r>
        <w:r w:rsidR="00BA7318">
          <w:rPr>
            <w:noProof/>
            <w:webHidden/>
          </w:rPr>
        </w:r>
        <w:r w:rsidR="00BA7318">
          <w:rPr>
            <w:noProof/>
            <w:webHidden/>
          </w:rPr>
          <w:fldChar w:fldCharType="separate"/>
        </w:r>
        <w:r>
          <w:rPr>
            <w:noProof/>
            <w:webHidden/>
          </w:rPr>
          <w:t>14</w:t>
        </w:r>
        <w:r w:rsidR="00BA7318">
          <w:rPr>
            <w:noProof/>
            <w:webHidden/>
          </w:rPr>
          <w:fldChar w:fldCharType="end"/>
        </w:r>
      </w:hyperlink>
    </w:p>
    <w:p w14:paraId="3A1CA79B" w14:textId="252AE0F0" w:rsidR="00BA7318" w:rsidRDefault="00231A38">
      <w:pPr>
        <w:pStyle w:val="TM2"/>
        <w:tabs>
          <w:tab w:val="right" w:leader="dot" w:pos="9062"/>
        </w:tabs>
        <w:rPr>
          <w:rFonts w:cstheme="minorBidi"/>
          <w:noProof/>
        </w:rPr>
      </w:pPr>
      <w:hyperlink w:anchor="_Toc147934563" w:history="1">
        <w:r w:rsidR="00BA7318" w:rsidRPr="001F1DEA">
          <w:rPr>
            <w:rStyle w:val="Lienhypertexte"/>
            <w:rFonts w:ascii="Gisha" w:hAnsi="Gisha" w:cs="Gisha"/>
            <w:noProof/>
          </w:rPr>
          <w:t>Article 7.3. : Recouvrement</w:t>
        </w:r>
        <w:r w:rsidR="00BA7318">
          <w:rPr>
            <w:noProof/>
            <w:webHidden/>
          </w:rPr>
          <w:tab/>
        </w:r>
        <w:r w:rsidR="00BA7318">
          <w:rPr>
            <w:noProof/>
            <w:webHidden/>
          </w:rPr>
          <w:fldChar w:fldCharType="begin"/>
        </w:r>
        <w:r w:rsidR="00BA7318">
          <w:rPr>
            <w:noProof/>
            <w:webHidden/>
          </w:rPr>
          <w:instrText xml:space="preserve"> PAGEREF _Toc147934563 \h </w:instrText>
        </w:r>
        <w:r w:rsidR="00BA7318">
          <w:rPr>
            <w:noProof/>
            <w:webHidden/>
          </w:rPr>
        </w:r>
        <w:r w:rsidR="00BA7318">
          <w:rPr>
            <w:noProof/>
            <w:webHidden/>
          </w:rPr>
          <w:fldChar w:fldCharType="separate"/>
        </w:r>
        <w:r>
          <w:rPr>
            <w:noProof/>
            <w:webHidden/>
          </w:rPr>
          <w:t>15</w:t>
        </w:r>
        <w:r w:rsidR="00BA7318">
          <w:rPr>
            <w:noProof/>
            <w:webHidden/>
          </w:rPr>
          <w:fldChar w:fldCharType="end"/>
        </w:r>
      </w:hyperlink>
    </w:p>
    <w:p w14:paraId="7856C510" w14:textId="2D8C913D" w:rsidR="00BA7318" w:rsidRDefault="00231A38">
      <w:pPr>
        <w:pStyle w:val="TM1"/>
        <w:rPr>
          <w:rFonts w:cstheme="minorBidi"/>
          <w:b w:val="0"/>
        </w:rPr>
      </w:pPr>
      <w:hyperlink w:anchor="_Toc147934564" w:history="1">
        <w:r w:rsidR="00BA7318" w:rsidRPr="001F1DEA">
          <w:rPr>
            <w:rStyle w:val="Lienhypertexte"/>
            <w:rFonts w:ascii="Gisha" w:hAnsi="Gisha" w:cs="Gisha"/>
          </w:rPr>
          <w:t>Chapitre 8. : Durée des conventions</w:t>
        </w:r>
        <w:r w:rsidR="00BA7318">
          <w:rPr>
            <w:webHidden/>
          </w:rPr>
          <w:tab/>
        </w:r>
        <w:r w:rsidR="00BA7318">
          <w:rPr>
            <w:webHidden/>
          </w:rPr>
          <w:fldChar w:fldCharType="begin"/>
        </w:r>
        <w:r w:rsidR="00BA7318">
          <w:rPr>
            <w:webHidden/>
          </w:rPr>
          <w:instrText xml:space="preserve"> PAGEREF _Toc147934564 \h </w:instrText>
        </w:r>
        <w:r w:rsidR="00BA7318">
          <w:rPr>
            <w:webHidden/>
          </w:rPr>
        </w:r>
        <w:r w:rsidR="00BA7318">
          <w:rPr>
            <w:webHidden/>
          </w:rPr>
          <w:fldChar w:fldCharType="separate"/>
        </w:r>
        <w:r>
          <w:rPr>
            <w:webHidden/>
          </w:rPr>
          <w:t>16</w:t>
        </w:r>
        <w:r w:rsidR="00BA7318">
          <w:rPr>
            <w:webHidden/>
          </w:rPr>
          <w:fldChar w:fldCharType="end"/>
        </w:r>
      </w:hyperlink>
    </w:p>
    <w:p w14:paraId="33D2FC43" w14:textId="6CB08D1F" w:rsidR="00BA7318" w:rsidRDefault="00231A38">
      <w:pPr>
        <w:pStyle w:val="TM1"/>
        <w:rPr>
          <w:rFonts w:cstheme="minorBidi"/>
          <w:b w:val="0"/>
        </w:rPr>
      </w:pPr>
      <w:hyperlink w:anchor="_Toc147934565" w:history="1">
        <w:r w:rsidR="00BA7318" w:rsidRPr="001F1DEA">
          <w:rPr>
            <w:rStyle w:val="Lienhypertexte"/>
            <w:rFonts w:ascii="Gisha" w:hAnsi="Gisha" w:cs="Gisha"/>
          </w:rPr>
          <w:t>Chapitre 9. : Révision des conventions</w:t>
        </w:r>
        <w:r w:rsidR="00BA7318">
          <w:rPr>
            <w:webHidden/>
          </w:rPr>
          <w:tab/>
        </w:r>
        <w:r w:rsidR="00BA7318">
          <w:rPr>
            <w:webHidden/>
          </w:rPr>
          <w:fldChar w:fldCharType="begin"/>
        </w:r>
        <w:r w:rsidR="00BA7318">
          <w:rPr>
            <w:webHidden/>
          </w:rPr>
          <w:instrText xml:space="preserve"> PAGEREF _Toc147934565 \h </w:instrText>
        </w:r>
        <w:r w:rsidR="00BA7318">
          <w:rPr>
            <w:webHidden/>
          </w:rPr>
        </w:r>
        <w:r w:rsidR="00BA7318">
          <w:rPr>
            <w:webHidden/>
          </w:rPr>
          <w:fldChar w:fldCharType="separate"/>
        </w:r>
        <w:r>
          <w:rPr>
            <w:webHidden/>
          </w:rPr>
          <w:t>16</w:t>
        </w:r>
        <w:r w:rsidR="00BA7318">
          <w:rPr>
            <w:webHidden/>
          </w:rPr>
          <w:fldChar w:fldCharType="end"/>
        </w:r>
      </w:hyperlink>
    </w:p>
    <w:p w14:paraId="40245D26" w14:textId="6E8FA610" w:rsidR="00BA7318" w:rsidRDefault="00231A38">
      <w:pPr>
        <w:pStyle w:val="TM1"/>
        <w:rPr>
          <w:rFonts w:cstheme="minorBidi"/>
          <w:b w:val="0"/>
        </w:rPr>
      </w:pPr>
      <w:hyperlink w:anchor="_Toc147934566" w:history="1">
        <w:r w:rsidR="00BA7318" w:rsidRPr="001F1DEA">
          <w:rPr>
            <w:rStyle w:val="Lienhypertexte"/>
            <w:rFonts w:ascii="Gisha" w:hAnsi="Gisha" w:cs="Gisha"/>
          </w:rPr>
          <w:t>Chapitre 10. : Résiliation des conventions</w:t>
        </w:r>
        <w:r w:rsidR="00BA7318">
          <w:rPr>
            <w:webHidden/>
          </w:rPr>
          <w:tab/>
        </w:r>
        <w:r w:rsidR="00BA7318">
          <w:rPr>
            <w:webHidden/>
          </w:rPr>
          <w:fldChar w:fldCharType="begin"/>
        </w:r>
        <w:r w:rsidR="00BA7318">
          <w:rPr>
            <w:webHidden/>
          </w:rPr>
          <w:instrText xml:space="preserve"> PAGEREF _Toc147934566 \h </w:instrText>
        </w:r>
        <w:r w:rsidR="00BA7318">
          <w:rPr>
            <w:webHidden/>
          </w:rPr>
        </w:r>
        <w:r w:rsidR="00BA7318">
          <w:rPr>
            <w:webHidden/>
          </w:rPr>
          <w:fldChar w:fldCharType="separate"/>
        </w:r>
        <w:r>
          <w:rPr>
            <w:webHidden/>
          </w:rPr>
          <w:t>16</w:t>
        </w:r>
        <w:r w:rsidR="00BA7318">
          <w:rPr>
            <w:webHidden/>
          </w:rPr>
          <w:fldChar w:fldCharType="end"/>
        </w:r>
      </w:hyperlink>
    </w:p>
    <w:p w14:paraId="4E16473B" w14:textId="6F2F2E7A" w:rsidR="00BA7318" w:rsidRDefault="00231A38">
      <w:pPr>
        <w:pStyle w:val="TM2"/>
        <w:tabs>
          <w:tab w:val="right" w:leader="dot" w:pos="9062"/>
        </w:tabs>
        <w:rPr>
          <w:rFonts w:cstheme="minorBidi"/>
          <w:noProof/>
        </w:rPr>
      </w:pPr>
      <w:hyperlink w:anchor="_Toc147934567" w:history="1">
        <w:r w:rsidR="00BA7318" w:rsidRPr="001F1DEA">
          <w:rPr>
            <w:rStyle w:val="Lienhypertexte"/>
            <w:rFonts w:ascii="Gisha" w:hAnsi="Gisha" w:cs="Gisha"/>
            <w:noProof/>
          </w:rPr>
          <w:t>Article 10.1. : Par le redevable</w:t>
        </w:r>
        <w:r w:rsidR="00BA7318">
          <w:rPr>
            <w:noProof/>
            <w:webHidden/>
          </w:rPr>
          <w:tab/>
        </w:r>
        <w:r w:rsidR="00BA7318">
          <w:rPr>
            <w:noProof/>
            <w:webHidden/>
          </w:rPr>
          <w:fldChar w:fldCharType="begin"/>
        </w:r>
        <w:r w:rsidR="00BA7318">
          <w:rPr>
            <w:noProof/>
            <w:webHidden/>
          </w:rPr>
          <w:instrText xml:space="preserve"> PAGEREF _Toc147934567 \h </w:instrText>
        </w:r>
        <w:r w:rsidR="00BA7318">
          <w:rPr>
            <w:noProof/>
            <w:webHidden/>
          </w:rPr>
        </w:r>
        <w:r w:rsidR="00BA7318">
          <w:rPr>
            <w:noProof/>
            <w:webHidden/>
          </w:rPr>
          <w:fldChar w:fldCharType="separate"/>
        </w:r>
        <w:r>
          <w:rPr>
            <w:noProof/>
            <w:webHidden/>
          </w:rPr>
          <w:t>16</w:t>
        </w:r>
        <w:r w:rsidR="00BA7318">
          <w:rPr>
            <w:noProof/>
            <w:webHidden/>
          </w:rPr>
          <w:fldChar w:fldCharType="end"/>
        </w:r>
      </w:hyperlink>
    </w:p>
    <w:p w14:paraId="47B786C3" w14:textId="0A0770D8" w:rsidR="00BA7318" w:rsidRDefault="00231A38">
      <w:pPr>
        <w:pStyle w:val="TM2"/>
        <w:tabs>
          <w:tab w:val="right" w:leader="dot" w:pos="9062"/>
        </w:tabs>
        <w:rPr>
          <w:rFonts w:cstheme="minorBidi"/>
          <w:noProof/>
        </w:rPr>
      </w:pPr>
      <w:hyperlink w:anchor="_Toc147934568" w:history="1">
        <w:r w:rsidR="00BA7318" w:rsidRPr="001F1DEA">
          <w:rPr>
            <w:rStyle w:val="Lienhypertexte"/>
            <w:rFonts w:ascii="Gisha" w:hAnsi="Gisha" w:cs="Gisha"/>
            <w:noProof/>
          </w:rPr>
          <w:t>Article 10.2. : Par La Communauté de Communes Vallée des Baux-Alpilles</w:t>
        </w:r>
        <w:r w:rsidR="00BA7318">
          <w:rPr>
            <w:noProof/>
            <w:webHidden/>
          </w:rPr>
          <w:tab/>
        </w:r>
        <w:r w:rsidR="00BA7318">
          <w:rPr>
            <w:noProof/>
            <w:webHidden/>
          </w:rPr>
          <w:fldChar w:fldCharType="begin"/>
        </w:r>
        <w:r w:rsidR="00BA7318">
          <w:rPr>
            <w:noProof/>
            <w:webHidden/>
          </w:rPr>
          <w:instrText xml:space="preserve"> PAGEREF _Toc147934568 \h </w:instrText>
        </w:r>
        <w:r w:rsidR="00BA7318">
          <w:rPr>
            <w:noProof/>
            <w:webHidden/>
          </w:rPr>
        </w:r>
        <w:r w:rsidR="00BA7318">
          <w:rPr>
            <w:noProof/>
            <w:webHidden/>
          </w:rPr>
          <w:fldChar w:fldCharType="separate"/>
        </w:r>
        <w:r>
          <w:rPr>
            <w:noProof/>
            <w:webHidden/>
          </w:rPr>
          <w:t>17</w:t>
        </w:r>
        <w:r w:rsidR="00BA7318">
          <w:rPr>
            <w:noProof/>
            <w:webHidden/>
          </w:rPr>
          <w:fldChar w:fldCharType="end"/>
        </w:r>
      </w:hyperlink>
    </w:p>
    <w:p w14:paraId="66B9C8FE" w14:textId="1BB3BCAE" w:rsidR="00BA7318" w:rsidRDefault="00231A38">
      <w:pPr>
        <w:pStyle w:val="TM2"/>
        <w:tabs>
          <w:tab w:val="right" w:leader="dot" w:pos="9062"/>
        </w:tabs>
        <w:rPr>
          <w:rFonts w:cstheme="minorBidi"/>
          <w:noProof/>
        </w:rPr>
      </w:pPr>
      <w:hyperlink w:anchor="_Toc147934569" w:history="1">
        <w:r w:rsidR="00BA7318" w:rsidRPr="001F1DEA">
          <w:rPr>
            <w:rStyle w:val="Lienhypertexte"/>
            <w:rFonts w:ascii="Gisha" w:hAnsi="Gisha" w:cs="Gisha"/>
            <w:noProof/>
          </w:rPr>
          <w:t>Article 10.3. : Incidences</w:t>
        </w:r>
        <w:r w:rsidR="00BA7318">
          <w:rPr>
            <w:noProof/>
            <w:webHidden/>
          </w:rPr>
          <w:tab/>
        </w:r>
        <w:r w:rsidR="00BA7318">
          <w:rPr>
            <w:noProof/>
            <w:webHidden/>
          </w:rPr>
          <w:fldChar w:fldCharType="begin"/>
        </w:r>
        <w:r w:rsidR="00BA7318">
          <w:rPr>
            <w:noProof/>
            <w:webHidden/>
          </w:rPr>
          <w:instrText xml:space="preserve"> PAGEREF _Toc147934569 \h </w:instrText>
        </w:r>
        <w:r w:rsidR="00BA7318">
          <w:rPr>
            <w:noProof/>
            <w:webHidden/>
          </w:rPr>
        </w:r>
        <w:r w:rsidR="00BA7318">
          <w:rPr>
            <w:noProof/>
            <w:webHidden/>
          </w:rPr>
          <w:fldChar w:fldCharType="separate"/>
        </w:r>
        <w:r>
          <w:rPr>
            <w:noProof/>
            <w:webHidden/>
          </w:rPr>
          <w:t>17</w:t>
        </w:r>
        <w:r w:rsidR="00BA7318">
          <w:rPr>
            <w:noProof/>
            <w:webHidden/>
          </w:rPr>
          <w:fldChar w:fldCharType="end"/>
        </w:r>
      </w:hyperlink>
    </w:p>
    <w:p w14:paraId="0060B688" w14:textId="714667B1" w:rsidR="00BA7318" w:rsidRDefault="00231A38">
      <w:pPr>
        <w:pStyle w:val="TM1"/>
        <w:rPr>
          <w:rFonts w:cstheme="minorBidi"/>
          <w:b w:val="0"/>
        </w:rPr>
      </w:pPr>
      <w:hyperlink w:anchor="_Toc147934570" w:history="1">
        <w:r w:rsidR="00BA7318" w:rsidRPr="001F1DEA">
          <w:rPr>
            <w:rStyle w:val="Lienhypertexte"/>
            <w:rFonts w:ascii="Gisha" w:hAnsi="Gisha" w:cs="Gisha"/>
          </w:rPr>
          <w:t>Chapitre 11. : Litiges</w:t>
        </w:r>
        <w:r w:rsidR="00BA7318">
          <w:rPr>
            <w:webHidden/>
          </w:rPr>
          <w:tab/>
        </w:r>
        <w:r w:rsidR="00BA7318">
          <w:rPr>
            <w:webHidden/>
          </w:rPr>
          <w:fldChar w:fldCharType="begin"/>
        </w:r>
        <w:r w:rsidR="00BA7318">
          <w:rPr>
            <w:webHidden/>
          </w:rPr>
          <w:instrText xml:space="preserve"> PAGEREF _Toc147934570 \h </w:instrText>
        </w:r>
        <w:r w:rsidR="00BA7318">
          <w:rPr>
            <w:webHidden/>
          </w:rPr>
        </w:r>
        <w:r w:rsidR="00BA7318">
          <w:rPr>
            <w:webHidden/>
          </w:rPr>
          <w:fldChar w:fldCharType="separate"/>
        </w:r>
        <w:r>
          <w:rPr>
            <w:webHidden/>
          </w:rPr>
          <w:t>17</w:t>
        </w:r>
        <w:r w:rsidR="00BA7318">
          <w:rPr>
            <w:webHidden/>
          </w:rPr>
          <w:fldChar w:fldCharType="end"/>
        </w:r>
      </w:hyperlink>
    </w:p>
    <w:p w14:paraId="1947355B" w14:textId="16815857" w:rsidR="00BA7318" w:rsidRDefault="00231A38">
      <w:pPr>
        <w:pStyle w:val="TM1"/>
        <w:rPr>
          <w:rFonts w:cstheme="minorBidi"/>
          <w:b w:val="0"/>
        </w:rPr>
      </w:pPr>
      <w:hyperlink w:anchor="_Toc147934571" w:history="1">
        <w:r w:rsidR="00BA7318" w:rsidRPr="001F1DEA">
          <w:rPr>
            <w:rStyle w:val="Lienhypertexte"/>
            <w:rFonts w:ascii="Gisha" w:hAnsi="Gisha" w:cs="Gisha"/>
          </w:rPr>
          <w:t>Chapitre 12. : Responsabilité du redevable</w:t>
        </w:r>
        <w:r w:rsidR="00BA7318">
          <w:rPr>
            <w:webHidden/>
          </w:rPr>
          <w:tab/>
        </w:r>
        <w:r w:rsidR="00BA7318">
          <w:rPr>
            <w:webHidden/>
          </w:rPr>
          <w:fldChar w:fldCharType="begin"/>
        </w:r>
        <w:r w:rsidR="00BA7318">
          <w:rPr>
            <w:webHidden/>
          </w:rPr>
          <w:instrText xml:space="preserve"> PAGEREF _Toc147934571 \h </w:instrText>
        </w:r>
        <w:r w:rsidR="00BA7318">
          <w:rPr>
            <w:webHidden/>
          </w:rPr>
        </w:r>
        <w:r w:rsidR="00BA7318">
          <w:rPr>
            <w:webHidden/>
          </w:rPr>
          <w:fldChar w:fldCharType="separate"/>
        </w:r>
        <w:r>
          <w:rPr>
            <w:webHidden/>
          </w:rPr>
          <w:t>17</w:t>
        </w:r>
        <w:r w:rsidR="00BA7318">
          <w:rPr>
            <w:webHidden/>
          </w:rPr>
          <w:fldChar w:fldCharType="end"/>
        </w:r>
      </w:hyperlink>
    </w:p>
    <w:p w14:paraId="5BD6B581" w14:textId="1AE32B6D" w:rsidR="00BA7318" w:rsidRDefault="00231A38">
      <w:pPr>
        <w:pStyle w:val="TM1"/>
        <w:rPr>
          <w:rFonts w:cstheme="minorBidi"/>
          <w:b w:val="0"/>
        </w:rPr>
      </w:pPr>
      <w:hyperlink w:anchor="_Toc147934572" w:history="1">
        <w:r w:rsidR="00BA7318" w:rsidRPr="001F1DEA">
          <w:rPr>
            <w:rStyle w:val="Lienhypertexte"/>
            <w:rFonts w:ascii="Gisha" w:hAnsi="Gisha" w:cs="Gisha"/>
          </w:rPr>
          <w:t>Chapitre 13. : Modification du présent règlement et informations</w:t>
        </w:r>
        <w:r w:rsidR="00BA7318">
          <w:rPr>
            <w:webHidden/>
          </w:rPr>
          <w:tab/>
        </w:r>
        <w:r w:rsidR="00BA7318">
          <w:rPr>
            <w:webHidden/>
          </w:rPr>
          <w:fldChar w:fldCharType="begin"/>
        </w:r>
        <w:r w:rsidR="00BA7318">
          <w:rPr>
            <w:webHidden/>
          </w:rPr>
          <w:instrText xml:space="preserve"> PAGEREF _Toc147934572 \h </w:instrText>
        </w:r>
        <w:r w:rsidR="00BA7318">
          <w:rPr>
            <w:webHidden/>
          </w:rPr>
        </w:r>
        <w:r w:rsidR="00BA7318">
          <w:rPr>
            <w:webHidden/>
          </w:rPr>
          <w:fldChar w:fldCharType="separate"/>
        </w:r>
        <w:r>
          <w:rPr>
            <w:webHidden/>
          </w:rPr>
          <w:t>17</w:t>
        </w:r>
        <w:r w:rsidR="00BA7318">
          <w:rPr>
            <w:webHidden/>
          </w:rPr>
          <w:fldChar w:fldCharType="end"/>
        </w:r>
      </w:hyperlink>
    </w:p>
    <w:p w14:paraId="60F45C1A" w14:textId="4D7043E1" w:rsidR="00A44B54" w:rsidRPr="006F6BF9" w:rsidRDefault="00A44B54">
      <w:pPr>
        <w:rPr>
          <w:rFonts w:ascii="Gisha" w:hAnsi="Gisha" w:cs="Gisha"/>
          <w:sz w:val="20"/>
          <w:szCs w:val="20"/>
        </w:rPr>
      </w:pPr>
      <w:r w:rsidRPr="006F6BF9">
        <w:rPr>
          <w:rFonts w:ascii="Gisha" w:hAnsi="Gisha" w:cs="Gisha" w:hint="cs"/>
          <w:b/>
          <w:bCs/>
          <w:sz w:val="20"/>
          <w:szCs w:val="20"/>
        </w:rPr>
        <w:fldChar w:fldCharType="end"/>
      </w:r>
    </w:p>
    <w:p w14:paraId="41AC753A" w14:textId="3A4A4FCB" w:rsidR="005531FF" w:rsidRPr="006F6BF9" w:rsidRDefault="005531FF">
      <w:pPr>
        <w:rPr>
          <w:rFonts w:ascii="Gisha" w:eastAsiaTheme="majorEastAsia" w:hAnsi="Gisha" w:cs="Gisha"/>
          <w:color w:val="2F5496" w:themeColor="accent1" w:themeShade="BF"/>
          <w:sz w:val="32"/>
          <w:szCs w:val="32"/>
        </w:rPr>
      </w:pPr>
      <w:r w:rsidRPr="006F6BF9">
        <w:rPr>
          <w:rFonts w:ascii="Gisha" w:hAnsi="Gisha" w:cs="Gisha" w:hint="cs"/>
        </w:rPr>
        <w:br w:type="page"/>
      </w:r>
    </w:p>
    <w:p w14:paraId="4CDD09C6" w14:textId="3DCB774C" w:rsidR="00323B65" w:rsidRPr="006F6BF9" w:rsidRDefault="00323B65" w:rsidP="00A44B54">
      <w:pPr>
        <w:pStyle w:val="Titre1"/>
        <w:rPr>
          <w:rFonts w:ascii="Gisha" w:hAnsi="Gisha" w:cs="Gisha"/>
          <w:b/>
          <w:color w:val="538135" w:themeColor="accent6" w:themeShade="BF"/>
        </w:rPr>
      </w:pPr>
      <w:bookmarkStart w:id="0" w:name="_Toc147934533"/>
      <w:r w:rsidRPr="006F6BF9">
        <w:rPr>
          <w:rFonts w:ascii="Gisha" w:hAnsi="Gisha" w:cs="Gisha" w:hint="cs"/>
          <w:b/>
          <w:color w:val="538135" w:themeColor="accent6" w:themeShade="BF"/>
        </w:rPr>
        <w:lastRenderedPageBreak/>
        <w:t>Chapitre 1. : Contexte</w:t>
      </w:r>
      <w:bookmarkEnd w:id="0"/>
    </w:p>
    <w:p w14:paraId="407D0C75" w14:textId="77777777" w:rsidR="009D1C00" w:rsidRPr="006F6BF9" w:rsidRDefault="009D1C00" w:rsidP="00D57AA9">
      <w:pPr>
        <w:rPr>
          <w:rFonts w:ascii="Gisha" w:hAnsi="Gisha" w:cs="Gisha"/>
        </w:rPr>
      </w:pPr>
    </w:p>
    <w:p w14:paraId="6CF68502" w14:textId="40879B9C" w:rsidR="00323B65" w:rsidRPr="006F6BF9" w:rsidRDefault="00186664" w:rsidP="00812CB1">
      <w:pPr>
        <w:pStyle w:val="Default"/>
        <w:jc w:val="both"/>
        <w:rPr>
          <w:rFonts w:ascii="Gisha" w:hAnsi="Gisha" w:cs="Gisha"/>
          <w:color w:val="auto"/>
          <w:sz w:val="22"/>
          <w:szCs w:val="22"/>
        </w:rPr>
      </w:pPr>
      <w:r w:rsidRPr="006F6BF9">
        <w:rPr>
          <w:rFonts w:ascii="Gisha" w:hAnsi="Gisha" w:cs="Gisha" w:hint="cs"/>
          <w:color w:val="auto"/>
          <w:sz w:val="22"/>
          <w:szCs w:val="22"/>
        </w:rPr>
        <w:t>La Communauté de Communes Vallée des Baux-Alpilles</w:t>
      </w:r>
      <w:r w:rsidR="00323B65" w:rsidRPr="006F6BF9">
        <w:rPr>
          <w:rFonts w:ascii="Gisha" w:hAnsi="Gisha" w:cs="Gisha" w:hint="cs"/>
          <w:color w:val="auto"/>
          <w:sz w:val="22"/>
          <w:szCs w:val="22"/>
        </w:rPr>
        <w:t>, compétente en matiè</w:t>
      </w:r>
      <w:r w:rsidR="00267184" w:rsidRPr="006F6BF9">
        <w:rPr>
          <w:rFonts w:ascii="Gisha" w:hAnsi="Gisha" w:cs="Gisha" w:hint="cs"/>
          <w:color w:val="auto"/>
          <w:sz w:val="22"/>
          <w:szCs w:val="22"/>
        </w:rPr>
        <w:t xml:space="preserve">re </w:t>
      </w:r>
      <w:r w:rsidR="00792A9F" w:rsidRPr="006F6BF9">
        <w:rPr>
          <w:rFonts w:ascii="Gisha" w:hAnsi="Gisha" w:cs="Gisha" w:hint="cs"/>
          <w:color w:val="auto"/>
          <w:sz w:val="22"/>
          <w:szCs w:val="22"/>
        </w:rPr>
        <w:t>de prévention, de collecte et de traitement d</w:t>
      </w:r>
      <w:r w:rsidR="00323B65" w:rsidRPr="006F6BF9">
        <w:rPr>
          <w:rFonts w:ascii="Gisha" w:hAnsi="Gisha" w:cs="Gisha" w:hint="cs"/>
          <w:color w:val="auto"/>
          <w:sz w:val="22"/>
          <w:szCs w:val="22"/>
        </w:rPr>
        <w:t xml:space="preserve">es déchets ménagers et assimilés, finance pour partie ce service public par la Taxe d’Enlèvement des Ordures Ménagères (TEOM). </w:t>
      </w:r>
    </w:p>
    <w:p w14:paraId="4F20057A" w14:textId="77777777" w:rsidR="006142B2" w:rsidRPr="006F6BF9" w:rsidRDefault="006142B2" w:rsidP="00812CB1">
      <w:pPr>
        <w:pStyle w:val="Default"/>
        <w:jc w:val="both"/>
        <w:rPr>
          <w:rFonts w:ascii="Gisha" w:hAnsi="Gisha" w:cs="Gisha"/>
          <w:color w:val="auto"/>
          <w:sz w:val="22"/>
          <w:szCs w:val="22"/>
        </w:rPr>
      </w:pPr>
    </w:p>
    <w:p w14:paraId="48598175" w14:textId="29A1C97A" w:rsidR="00323B65" w:rsidRPr="006F6BF9" w:rsidRDefault="00323B65" w:rsidP="00812CB1">
      <w:pPr>
        <w:pStyle w:val="Default"/>
        <w:jc w:val="both"/>
        <w:rPr>
          <w:rFonts w:ascii="Gisha" w:hAnsi="Gisha" w:cs="Gisha"/>
          <w:color w:val="auto"/>
          <w:sz w:val="22"/>
          <w:szCs w:val="22"/>
        </w:rPr>
      </w:pPr>
      <w:r w:rsidRPr="006F6BF9">
        <w:rPr>
          <w:rFonts w:ascii="Gisha" w:hAnsi="Gisha" w:cs="Gisha" w:hint="cs"/>
          <w:color w:val="auto"/>
          <w:sz w:val="22"/>
          <w:szCs w:val="22"/>
        </w:rPr>
        <w:t xml:space="preserve">Sur le périmètre où s'applique cette TEOM, elle est donc tenue, en vertu de l’article L 2333-78 du Code Général des Collectivités Territoriales, d’instituer, à compter du 1er janvier 1993, la Redevance Spéciale (RS) destinée à financer la collecte et le traitement des déchets assimilables aux ordures ménagères. </w:t>
      </w:r>
      <w:r w:rsidR="00812CB1" w:rsidRPr="006F6BF9">
        <w:rPr>
          <w:rFonts w:ascii="Gisha" w:hAnsi="Gisha" w:cs="Gisha" w:hint="cs"/>
          <w:color w:val="auto"/>
          <w:sz w:val="22"/>
          <w:szCs w:val="22"/>
        </w:rPr>
        <w:t>La délibération</w:t>
      </w:r>
      <w:r w:rsidRPr="006F6BF9">
        <w:rPr>
          <w:rFonts w:ascii="Gisha" w:hAnsi="Gisha" w:cs="Gisha" w:hint="cs"/>
          <w:color w:val="auto"/>
          <w:sz w:val="22"/>
          <w:szCs w:val="22"/>
        </w:rPr>
        <w:t xml:space="preserve"> du </w:t>
      </w:r>
      <w:r w:rsidR="00812CB1" w:rsidRPr="006F6BF9">
        <w:rPr>
          <w:rFonts w:ascii="Gisha" w:hAnsi="Gisha" w:cs="Gisha" w:hint="cs"/>
          <w:color w:val="auto"/>
          <w:sz w:val="22"/>
          <w:szCs w:val="22"/>
        </w:rPr>
        <w:t>conseil communautaire</w:t>
      </w:r>
      <w:r w:rsidRPr="006F6BF9">
        <w:rPr>
          <w:rFonts w:ascii="Gisha" w:hAnsi="Gisha" w:cs="Gisha" w:hint="cs"/>
          <w:color w:val="auto"/>
          <w:sz w:val="22"/>
          <w:szCs w:val="22"/>
        </w:rPr>
        <w:t xml:space="preserve"> </w:t>
      </w:r>
      <w:r w:rsidR="00812CB1" w:rsidRPr="006F6BF9">
        <w:rPr>
          <w:rFonts w:ascii="Gisha" w:hAnsi="Gisha" w:cs="Gisha" w:hint="cs"/>
          <w:color w:val="auto"/>
          <w:sz w:val="22"/>
          <w:szCs w:val="22"/>
        </w:rPr>
        <w:t xml:space="preserve">en </w:t>
      </w:r>
      <w:r w:rsidR="00812CB1" w:rsidRPr="006A0175">
        <w:rPr>
          <w:rFonts w:ascii="Gisha" w:hAnsi="Gisha" w:cs="Gisha" w:hint="cs"/>
          <w:color w:val="auto"/>
          <w:sz w:val="22"/>
          <w:szCs w:val="22"/>
        </w:rPr>
        <w:t xml:space="preserve">date du </w:t>
      </w:r>
      <w:r w:rsidR="009657A4" w:rsidRPr="006A0175">
        <w:rPr>
          <w:rFonts w:ascii="Gisha" w:hAnsi="Gisha" w:cs="Gisha" w:hint="cs"/>
          <w:color w:val="auto"/>
          <w:sz w:val="22"/>
          <w:szCs w:val="22"/>
        </w:rPr>
        <w:t>2</w:t>
      </w:r>
      <w:r w:rsidR="006A0175" w:rsidRPr="006A0175">
        <w:rPr>
          <w:rFonts w:ascii="Gisha" w:hAnsi="Gisha" w:cs="Gisha"/>
          <w:color w:val="auto"/>
          <w:sz w:val="22"/>
          <w:szCs w:val="22"/>
        </w:rPr>
        <w:t>6</w:t>
      </w:r>
      <w:r w:rsidR="00812CB1" w:rsidRPr="006A0175">
        <w:rPr>
          <w:rFonts w:ascii="Gisha" w:hAnsi="Gisha" w:cs="Gisha" w:hint="cs"/>
          <w:color w:val="auto"/>
          <w:sz w:val="22"/>
          <w:szCs w:val="22"/>
        </w:rPr>
        <w:t xml:space="preserve"> octobre 2023 </w:t>
      </w:r>
      <w:r w:rsidR="00792A9F" w:rsidRPr="006A0175">
        <w:rPr>
          <w:rFonts w:ascii="Gisha" w:hAnsi="Gisha" w:cs="Gisha" w:hint="cs"/>
          <w:color w:val="auto"/>
          <w:sz w:val="22"/>
          <w:szCs w:val="22"/>
        </w:rPr>
        <w:t>définit</w:t>
      </w:r>
      <w:r w:rsidRPr="006A0175">
        <w:rPr>
          <w:rFonts w:ascii="Gisha" w:hAnsi="Gisha" w:cs="Gisha" w:hint="cs"/>
          <w:color w:val="auto"/>
          <w:sz w:val="22"/>
          <w:szCs w:val="22"/>
        </w:rPr>
        <w:t xml:space="preserve"> le cadre général de sa mise en œuvre qui a pour objectifs :</w:t>
      </w:r>
      <w:r w:rsidRPr="006F6BF9">
        <w:rPr>
          <w:rFonts w:ascii="Gisha" w:hAnsi="Gisha" w:cs="Gisha" w:hint="cs"/>
          <w:color w:val="auto"/>
          <w:sz w:val="22"/>
          <w:szCs w:val="22"/>
        </w:rPr>
        <w:t xml:space="preserve"> </w:t>
      </w:r>
    </w:p>
    <w:p w14:paraId="40E9CED9" w14:textId="77777777" w:rsidR="00F43C32" w:rsidRPr="006F6BF9" w:rsidRDefault="00F43C32" w:rsidP="00812CB1">
      <w:pPr>
        <w:pStyle w:val="Default"/>
        <w:jc w:val="both"/>
        <w:rPr>
          <w:rFonts w:ascii="Gisha" w:hAnsi="Gisha" w:cs="Gisha"/>
          <w:color w:val="auto"/>
          <w:sz w:val="22"/>
          <w:szCs w:val="22"/>
        </w:rPr>
      </w:pPr>
    </w:p>
    <w:p w14:paraId="2CC8365A" w14:textId="602D5A14" w:rsidR="00323B65" w:rsidRPr="006F6BF9" w:rsidRDefault="00186664" w:rsidP="00E27961">
      <w:pPr>
        <w:pStyle w:val="Default"/>
        <w:numPr>
          <w:ilvl w:val="0"/>
          <w:numId w:val="3"/>
        </w:numPr>
        <w:spacing w:after="59"/>
        <w:jc w:val="both"/>
        <w:rPr>
          <w:rFonts w:ascii="Gisha" w:hAnsi="Gisha" w:cs="Gisha"/>
          <w:color w:val="auto"/>
          <w:sz w:val="22"/>
          <w:szCs w:val="22"/>
        </w:rPr>
      </w:pPr>
      <w:r w:rsidRPr="006F6BF9">
        <w:rPr>
          <w:rFonts w:ascii="Gisha" w:hAnsi="Gisha" w:cs="Gisha" w:hint="cs"/>
          <w:color w:val="auto"/>
          <w:sz w:val="22"/>
          <w:szCs w:val="22"/>
        </w:rPr>
        <w:t>De</w:t>
      </w:r>
      <w:r w:rsidR="00323B65" w:rsidRPr="006F6BF9">
        <w:rPr>
          <w:rFonts w:ascii="Gisha" w:hAnsi="Gisha" w:cs="Gisha" w:hint="cs"/>
          <w:color w:val="auto"/>
          <w:sz w:val="22"/>
          <w:szCs w:val="22"/>
        </w:rPr>
        <w:t xml:space="preserve"> faire supporter aux producteurs de déchets le coût de gestion de leurs déchets, </w:t>
      </w:r>
    </w:p>
    <w:p w14:paraId="17D9F42A" w14:textId="6F303B50" w:rsidR="00323B65" w:rsidRPr="006F6BF9" w:rsidRDefault="00186664" w:rsidP="00E27961">
      <w:pPr>
        <w:pStyle w:val="Default"/>
        <w:numPr>
          <w:ilvl w:val="0"/>
          <w:numId w:val="3"/>
        </w:numPr>
        <w:jc w:val="both"/>
        <w:rPr>
          <w:rFonts w:ascii="Gisha" w:hAnsi="Gisha" w:cs="Gisha"/>
          <w:color w:val="auto"/>
          <w:sz w:val="22"/>
          <w:szCs w:val="22"/>
        </w:rPr>
      </w:pPr>
      <w:r w:rsidRPr="006F6BF9">
        <w:rPr>
          <w:rFonts w:ascii="Gisha" w:hAnsi="Gisha" w:cs="Gisha" w:hint="cs"/>
          <w:color w:val="auto"/>
          <w:sz w:val="22"/>
          <w:szCs w:val="22"/>
        </w:rPr>
        <w:t>D’inciter</w:t>
      </w:r>
      <w:r w:rsidR="00323B65" w:rsidRPr="006F6BF9">
        <w:rPr>
          <w:rFonts w:ascii="Gisha" w:hAnsi="Gisha" w:cs="Gisha" w:hint="cs"/>
          <w:color w:val="auto"/>
          <w:sz w:val="22"/>
          <w:szCs w:val="22"/>
        </w:rPr>
        <w:t xml:space="preserve"> les redevables de la Redevance Spéciale à limiter leur production de déchets et à trier. </w:t>
      </w:r>
    </w:p>
    <w:p w14:paraId="1F789E17" w14:textId="77777777" w:rsidR="00323B65" w:rsidRPr="006F6BF9" w:rsidRDefault="00323B65" w:rsidP="00812CB1">
      <w:pPr>
        <w:pStyle w:val="Default"/>
        <w:jc w:val="both"/>
        <w:rPr>
          <w:rFonts w:ascii="Gisha" w:hAnsi="Gisha" w:cs="Gisha"/>
          <w:color w:val="auto"/>
          <w:sz w:val="22"/>
          <w:szCs w:val="22"/>
        </w:rPr>
      </w:pPr>
    </w:p>
    <w:p w14:paraId="3B4217E3" w14:textId="638ACDC4" w:rsidR="00323B65" w:rsidRPr="006F6BF9" w:rsidRDefault="00323B65" w:rsidP="00812CB1">
      <w:pPr>
        <w:jc w:val="both"/>
        <w:rPr>
          <w:rFonts w:ascii="Gisha" w:hAnsi="Gisha" w:cs="Gisha"/>
        </w:rPr>
      </w:pPr>
      <w:r w:rsidRPr="006F6BF9">
        <w:rPr>
          <w:rFonts w:ascii="Gisha" w:hAnsi="Gisha" w:cs="Gisha" w:hint="cs"/>
        </w:rPr>
        <w:t xml:space="preserve">Les règles ci-après viennent en complément du règlement de collecte des déchets ménagers et assimilés de </w:t>
      </w:r>
      <w:r w:rsidR="00186664" w:rsidRPr="006F6BF9">
        <w:rPr>
          <w:rFonts w:ascii="Gisha" w:hAnsi="Gisha" w:cs="Gisha" w:hint="cs"/>
        </w:rPr>
        <w:t>La Communauté de Communes Vallée des Baux-Alpilles</w:t>
      </w:r>
      <w:r w:rsidRPr="006F6BF9">
        <w:rPr>
          <w:rFonts w:ascii="Gisha" w:hAnsi="Gisha" w:cs="Gisha" w:hint="cs"/>
        </w:rPr>
        <w:t>.</w:t>
      </w:r>
    </w:p>
    <w:p w14:paraId="544C0F63" w14:textId="77777777" w:rsidR="00B92502" w:rsidRPr="006F6BF9" w:rsidRDefault="00B92502" w:rsidP="00323B65">
      <w:pPr>
        <w:jc w:val="both"/>
        <w:rPr>
          <w:rFonts w:ascii="Gisha" w:hAnsi="Gisha" w:cs="Gisha"/>
        </w:rPr>
      </w:pPr>
    </w:p>
    <w:p w14:paraId="24CFA8A6" w14:textId="77777777" w:rsidR="00B92502" w:rsidRPr="006F6BF9" w:rsidRDefault="00B92502" w:rsidP="00A44B54">
      <w:pPr>
        <w:pStyle w:val="Titre1"/>
        <w:rPr>
          <w:rFonts w:ascii="Gisha" w:hAnsi="Gisha" w:cs="Gisha"/>
          <w:b/>
          <w:color w:val="538135" w:themeColor="accent6" w:themeShade="BF"/>
        </w:rPr>
      </w:pPr>
      <w:bookmarkStart w:id="1" w:name="_Toc147934534"/>
      <w:r w:rsidRPr="006F6BF9">
        <w:rPr>
          <w:rFonts w:ascii="Gisha" w:hAnsi="Gisha" w:cs="Gisha" w:hint="cs"/>
          <w:b/>
          <w:color w:val="538135" w:themeColor="accent6" w:themeShade="BF"/>
        </w:rPr>
        <w:t>Chapitre 2. : Objet du règlement</w:t>
      </w:r>
      <w:bookmarkEnd w:id="1"/>
      <w:r w:rsidRPr="006F6BF9">
        <w:rPr>
          <w:rFonts w:ascii="Gisha" w:hAnsi="Gisha" w:cs="Gisha" w:hint="cs"/>
          <w:b/>
          <w:color w:val="538135" w:themeColor="accent6" w:themeShade="BF"/>
        </w:rPr>
        <w:t xml:space="preserve"> </w:t>
      </w:r>
    </w:p>
    <w:p w14:paraId="4687F554" w14:textId="77777777" w:rsidR="00B92502" w:rsidRPr="006F6BF9" w:rsidRDefault="00B92502" w:rsidP="00B92502">
      <w:pPr>
        <w:rPr>
          <w:rFonts w:ascii="Gisha" w:hAnsi="Gisha" w:cs="Gisha"/>
        </w:rPr>
      </w:pPr>
    </w:p>
    <w:p w14:paraId="2E637331" w14:textId="77777777" w:rsidR="00812CB1" w:rsidRPr="006F6BF9" w:rsidRDefault="00B92502" w:rsidP="006F6BF9">
      <w:pPr>
        <w:pStyle w:val="Default"/>
        <w:jc w:val="both"/>
        <w:rPr>
          <w:rFonts w:ascii="Gisha" w:hAnsi="Gisha" w:cs="Gisha"/>
          <w:sz w:val="22"/>
          <w:szCs w:val="22"/>
        </w:rPr>
      </w:pPr>
      <w:r w:rsidRPr="006F6BF9">
        <w:rPr>
          <w:rFonts w:ascii="Gisha" w:hAnsi="Gisha" w:cs="Gisha" w:hint="cs"/>
          <w:sz w:val="22"/>
          <w:szCs w:val="22"/>
        </w:rPr>
        <w:t xml:space="preserve">Le présent règlement s'applique uniquement aux usagers de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assujettis à la redevance spéciale. Tout usager du service public de gestion des déchets qui n'est pas un ménage sera désigné par "producteur". Tout producteur assujetti à la RS sera désigné par "redevable".</w:t>
      </w:r>
    </w:p>
    <w:p w14:paraId="4D859E8D" w14:textId="2CA0C2F1" w:rsidR="00B92502" w:rsidRPr="006F6BF9" w:rsidRDefault="00B92502" w:rsidP="006F6BF9">
      <w:pPr>
        <w:pStyle w:val="Default"/>
        <w:jc w:val="both"/>
        <w:rPr>
          <w:rFonts w:ascii="Gisha" w:hAnsi="Gisha" w:cs="Gisha"/>
          <w:sz w:val="22"/>
          <w:szCs w:val="22"/>
        </w:rPr>
      </w:pPr>
      <w:r w:rsidRPr="006F6BF9">
        <w:rPr>
          <w:rFonts w:ascii="Gisha" w:hAnsi="Gisha" w:cs="Gisha" w:hint="cs"/>
          <w:sz w:val="22"/>
          <w:szCs w:val="22"/>
        </w:rPr>
        <w:t xml:space="preserve"> </w:t>
      </w:r>
    </w:p>
    <w:p w14:paraId="1A20748C" w14:textId="59D5483B" w:rsidR="00B92502" w:rsidRPr="006F6BF9" w:rsidRDefault="00B92502" w:rsidP="006F6BF9">
      <w:pPr>
        <w:pStyle w:val="Default"/>
        <w:jc w:val="both"/>
        <w:rPr>
          <w:rFonts w:ascii="Gisha" w:hAnsi="Gisha" w:cs="Gisha"/>
          <w:sz w:val="22"/>
          <w:szCs w:val="22"/>
        </w:rPr>
      </w:pPr>
      <w:r w:rsidRPr="006F6BF9">
        <w:rPr>
          <w:rFonts w:ascii="Gisha" w:hAnsi="Gisha" w:cs="Gisha" w:hint="cs"/>
          <w:sz w:val="22"/>
          <w:szCs w:val="22"/>
        </w:rPr>
        <w:t xml:space="preserve">Ce règlement a pour objet de définir le cadre et les conditions générales d’application de la redevance spéciale : il détermine notamment la nature des obligations que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et les redevables s’engagent à respecter dans le cadre de leur relation. </w:t>
      </w:r>
    </w:p>
    <w:p w14:paraId="6AE73DE9" w14:textId="77777777" w:rsidR="00812CB1" w:rsidRPr="006F6BF9" w:rsidRDefault="00812CB1" w:rsidP="006F6BF9">
      <w:pPr>
        <w:pStyle w:val="Default"/>
        <w:jc w:val="both"/>
        <w:rPr>
          <w:rFonts w:ascii="Gisha" w:hAnsi="Gisha" w:cs="Gisha"/>
          <w:sz w:val="22"/>
          <w:szCs w:val="22"/>
        </w:rPr>
      </w:pPr>
    </w:p>
    <w:p w14:paraId="6A23D2DB" w14:textId="6088C7DA" w:rsidR="00B92502" w:rsidRPr="006F6BF9" w:rsidRDefault="00B92502" w:rsidP="006F6BF9">
      <w:pPr>
        <w:pStyle w:val="Default"/>
        <w:jc w:val="both"/>
        <w:rPr>
          <w:rFonts w:ascii="Gisha" w:hAnsi="Gisha" w:cs="Gisha"/>
          <w:sz w:val="22"/>
          <w:szCs w:val="22"/>
        </w:rPr>
      </w:pPr>
      <w:r w:rsidRPr="006F6BF9">
        <w:rPr>
          <w:rFonts w:ascii="Gisha" w:hAnsi="Gisha" w:cs="Gisha" w:hint="cs"/>
          <w:sz w:val="22"/>
          <w:szCs w:val="22"/>
        </w:rPr>
        <w:t xml:space="preserve">Sur la base de ces dispositions générales, une convention est conclue entre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et chaque redevable, afin de préciser le contenu et l’étendue des engagements réciproques. </w:t>
      </w:r>
    </w:p>
    <w:p w14:paraId="4CE3F473" w14:textId="77777777" w:rsidR="00B92502" w:rsidRPr="006F6BF9" w:rsidRDefault="00B92502" w:rsidP="00B92502">
      <w:pPr>
        <w:pStyle w:val="Default"/>
        <w:jc w:val="both"/>
        <w:rPr>
          <w:rFonts w:ascii="Gisha" w:hAnsi="Gisha" w:cs="Gisha"/>
          <w:sz w:val="22"/>
          <w:szCs w:val="22"/>
        </w:rPr>
      </w:pPr>
    </w:p>
    <w:p w14:paraId="24DB4DB8" w14:textId="16F2190E" w:rsidR="00F43C32" w:rsidRPr="006F6BF9" w:rsidRDefault="00F43C32">
      <w:pPr>
        <w:rPr>
          <w:rFonts w:ascii="Gisha" w:hAnsi="Gisha" w:cs="Gisha"/>
          <w:color w:val="000000"/>
          <w:kern w:val="0"/>
        </w:rPr>
      </w:pPr>
      <w:r w:rsidRPr="006F6BF9">
        <w:rPr>
          <w:rFonts w:ascii="Gisha" w:hAnsi="Gisha" w:cs="Gisha" w:hint="cs"/>
        </w:rPr>
        <w:br w:type="page"/>
      </w:r>
    </w:p>
    <w:p w14:paraId="7B5D1E01" w14:textId="752FB4BA" w:rsidR="00B92502" w:rsidRPr="006F6BF9" w:rsidRDefault="00B92502" w:rsidP="003D66C9">
      <w:pPr>
        <w:pStyle w:val="Titre1"/>
        <w:jc w:val="both"/>
        <w:rPr>
          <w:rFonts w:ascii="Gisha" w:hAnsi="Gisha" w:cs="Gisha"/>
          <w:b/>
          <w:color w:val="538135" w:themeColor="accent6" w:themeShade="BF"/>
        </w:rPr>
      </w:pPr>
      <w:bookmarkStart w:id="2" w:name="_Toc147934535"/>
      <w:r w:rsidRPr="006F6BF9">
        <w:rPr>
          <w:rFonts w:ascii="Gisha" w:hAnsi="Gisha" w:cs="Gisha" w:hint="cs"/>
          <w:b/>
          <w:color w:val="538135" w:themeColor="accent6" w:themeShade="BF"/>
        </w:rPr>
        <w:t>Chapitre 3 : Nature des déchets soumis au règlement de redevance spéciale</w:t>
      </w:r>
      <w:bookmarkEnd w:id="2"/>
      <w:r w:rsidRPr="006F6BF9">
        <w:rPr>
          <w:rFonts w:ascii="Gisha" w:hAnsi="Gisha" w:cs="Gisha" w:hint="cs"/>
          <w:b/>
          <w:color w:val="538135" w:themeColor="accent6" w:themeShade="BF"/>
        </w:rPr>
        <w:t xml:space="preserve"> </w:t>
      </w:r>
    </w:p>
    <w:p w14:paraId="100A90C3" w14:textId="77777777" w:rsidR="00B641E5" w:rsidRPr="006F6BF9" w:rsidRDefault="00B641E5" w:rsidP="00B641E5">
      <w:pPr>
        <w:rPr>
          <w:rFonts w:ascii="Gisha" w:hAnsi="Gisha" w:cs="Gisha"/>
        </w:rPr>
      </w:pPr>
    </w:p>
    <w:p w14:paraId="3E5515A2" w14:textId="77777777" w:rsidR="00B92502" w:rsidRPr="006F6BF9" w:rsidRDefault="00B92502" w:rsidP="00BD1363">
      <w:pPr>
        <w:pStyle w:val="Titre2"/>
        <w:rPr>
          <w:rFonts w:ascii="Gisha" w:hAnsi="Gisha" w:cs="Gisha"/>
          <w:color w:val="538135" w:themeColor="accent6" w:themeShade="BF"/>
        </w:rPr>
      </w:pPr>
      <w:bookmarkStart w:id="3" w:name="_Toc147934536"/>
      <w:r w:rsidRPr="006F6BF9">
        <w:rPr>
          <w:rFonts w:ascii="Gisha" w:hAnsi="Gisha" w:cs="Gisha" w:hint="cs"/>
          <w:color w:val="538135" w:themeColor="accent6" w:themeShade="BF"/>
        </w:rPr>
        <w:t>Article 3.1. : Typologie de déchets soumis au règlement de redevance spéciale</w:t>
      </w:r>
      <w:bookmarkEnd w:id="3"/>
      <w:r w:rsidRPr="006F6BF9">
        <w:rPr>
          <w:rFonts w:ascii="Gisha" w:hAnsi="Gisha" w:cs="Gisha" w:hint="cs"/>
          <w:color w:val="538135" w:themeColor="accent6" w:themeShade="BF"/>
        </w:rPr>
        <w:t xml:space="preserve"> </w:t>
      </w:r>
    </w:p>
    <w:p w14:paraId="4F81C298" w14:textId="77777777" w:rsidR="00FE2C22" w:rsidRPr="006F6BF9" w:rsidRDefault="00FE2C22" w:rsidP="00BD1363">
      <w:pPr>
        <w:pStyle w:val="Default"/>
        <w:jc w:val="both"/>
        <w:rPr>
          <w:rFonts w:ascii="Gisha" w:hAnsi="Gisha" w:cs="Gisha"/>
          <w:sz w:val="22"/>
          <w:szCs w:val="22"/>
        </w:rPr>
      </w:pPr>
    </w:p>
    <w:p w14:paraId="5F77EA9D" w14:textId="43A296D8" w:rsidR="009D1C00" w:rsidRPr="006F6BF9" w:rsidRDefault="00DC10A7" w:rsidP="00BD1363">
      <w:pPr>
        <w:pStyle w:val="Default"/>
        <w:jc w:val="both"/>
        <w:rPr>
          <w:rFonts w:ascii="Gisha" w:hAnsi="Gisha" w:cs="Gisha"/>
          <w:sz w:val="22"/>
          <w:szCs w:val="22"/>
        </w:rPr>
      </w:pPr>
      <w:r w:rsidRPr="006F6BF9">
        <w:rPr>
          <w:rFonts w:ascii="Gisha" w:hAnsi="Gisha" w:cs="Gisha" w:hint="cs"/>
          <w:sz w:val="22"/>
          <w:szCs w:val="22"/>
        </w:rPr>
        <w:t>Conformément aux</w:t>
      </w:r>
      <w:r w:rsidR="00B92502" w:rsidRPr="006F6BF9">
        <w:rPr>
          <w:rFonts w:ascii="Gisha" w:hAnsi="Gisha" w:cs="Gisha" w:hint="cs"/>
          <w:sz w:val="22"/>
          <w:szCs w:val="22"/>
        </w:rPr>
        <w:t xml:space="preserve"> articles L 2224-14 et R 2224-28 du CGCT, la collectivité peut prendre en charge la collecte et le traitement des déchets assimilés aux déchets ménagers en provenance des entreprises, commerces, artisans, associations ou établissements publics et plus généralement, tout usagers du service autre qu'un ménage. </w:t>
      </w:r>
    </w:p>
    <w:p w14:paraId="73317EA7" w14:textId="77777777" w:rsidR="009D1C00" w:rsidRPr="006F6BF9" w:rsidRDefault="009D1C00" w:rsidP="00BD1363">
      <w:pPr>
        <w:pStyle w:val="Default"/>
        <w:jc w:val="both"/>
        <w:rPr>
          <w:rFonts w:ascii="Gisha" w:hAnsi="Gisha" w:cs="Gisha"/>
          <w:sz w:val="22"/>
          <w:szCs w:val="22"/>
        </w:rPr>
      </w:pPr>
    </w:p>
    <w:p w14:paraId="194BC9A1" w14:textId="77777777" w:rsidR="009D1C00" w:rsidRPr="006F6BF9" w:rsidRDefault="009D1C00" w:rsidP="00BD1363">
      <w:pPr>
        <w:pStyle w:val="Default"/>
        <w:jc w:val="both"/>
        <w:rPr>
          <w:rFonts w:ascii="Gisha" w:hAnsi="Gisha" w:cs="Gisha"/>
          <w:sz w:val="22"/>
          <w:szCs w:val="22"/>
        </w:rPr>
      </w:pPr>
    </w:p>
    <w:p w14:paraId="2B44AD3D" w14:textId="505639A3" w:rsidR="00E27961" w:rsidRPr="006F6BF9" w:rsidRDefault="00B92502" w:rsidP="00BD1363">
      <w:pPr>
        <w:pStyle w:val="Default"/>
        <w:jc w:val="both"/>
        <w:rPr>
          <w:rFonts w:ascii="Gisha" w:hAnsi="Gisha" w:cs="Gisha"/>
          <w:color w:val="auto"/>
          <w:sz w:val="22"/>
          <w:szCs w:val="22"/>
        </w:rPr>
      </w:pPr>
      <w:r w:rsidRPr="006F6BF9">
        <w:rPr>
          <w:rFonts w:ascii="Gisha" w:hAnsi="Gisha" w:cs="Gisha" w:hint="cs"/>
          <w:color w:val="auto"/>
          <w:sz w:val="22"/>
          <w:szCs w:val="22"/>
        </w:rPr>
        <w:t xml:space="preserve">La notion de “ déchets assimilés ” est définie par la combinaison de 3 critères : </w:t>
      </w:r>
    </w:p>
    <w:p w14:paraId="6559847D" w14:textId="5543B634" w:rsidR="00B92502" w:rsidRPr="006F6BF9" w:rsidRDefault="007A1F71" w:rsidP="00E27961">
      <w:pPr>
        <w:pStyle w:val="Default"/>
        <w:numPr>
          <w:ilvl w:val="0"/>
          <w:numId w:val="2"/>
        </w:numPr>
        <w:spacing w:after="73"/>
        <w:jc w:val="both"/>
        <w:rPr>
          <w:rFonts w:ascii="Gisha" w:hAnsi="Gisha" w:cs="Gisha"/>
          <w:color w:val="auto"/>
          <w:sz w:val="22"/>
          <w:szCs w:val="22"/>
        </w:rPr>
      </w:pPr>
      <w:r w:rsidRPr="006F6BF9">
        <w:rPr>
          <w:rFonts w:ascii="Gisha" w:hAnsi="Gisha" w:cs="Gisha" w:hint="cs"/>
          <w:color w:val="auto"/>
          <w:sz w:val="22"/>
          <w:szCs w:val="22"/>
        </w:rPr>
        <w:t>L’origine</w:t>
      </w:r>
      <w:r w:rsidR="00B92502" w:rsidRPr="006F6BF9">
        <w:rPr>
          <w:rFonts w:ascii="Gisha" w:hAnsi="Gisha" w:cs="Gisha" w:hint="cs"/>
          <w:color w:val="auto"/>
          <w:sz w:val="22"/>
          <w:szCs w:val="22"/>
        </w:rPr>
        <w:t xml:space="preserve"> du déchet : non-ménage ; </w:t>
      </w:r>
    </w:p>
    <w:p w14:paraId="363CAAF8" w14:textId="3EF7EA08" w:rsidR="00B92502" w:rsidRPr="006F6BF9" w:rsidRDefault="007A1F71" w:rsidP="00E27961">
      <w:pPr>
        <w:pStyle w:val="Default"/>
        <w:numPr>
          <w:ilvl w:val="0"/>
          <w:numId w:val="2"/>
        </w:numPr>
        <w:spacing w:after="73"/>
        <w:jc w:val="both"/>
        <w:rPr>
          <w:rFonts w:ascii="Gisha" w:hAnsi="Gisha" w:cs="Gisha"/>
          <w:color w:val="auto"/>
          <w:sz w:val="22"/>
          <w:szCs w:val="22"/>
        </w:rPr>
      </w:pPr>
      <w:r w:rsidRPr="006F6BF9">
        <w:rPr>
          <w:rFonts w:ascii="Gisha" w:hAnsi="Gisha" w:cs="Gisha" w:hint="cs"/>
          <w:color w:val="auto"/>
          <w:sz w:val="22"/>
          <w:szCs w:val="22"/>
        </w:rPr>
        <w:t>Leur</w:t>
      </w:r>
      <w:r w:rsidR="00B92502" w:rsidRPr="006F6BF9">
        <w:rPr>
          <w:rFonts w:ascii="Gisha" w:hAnsi="Gisha" w:cs="Gisha" w:hint="cs"/>
          <w:color w:val="auto"/>
          <w:sz w:val="22"/>
          <w:szCs w:val="22"/>
        </w:rPr>
        <w:t xml:space="preserve"> nature : ils doivent avoir les mêmes caractéristiques que les ordures ménagères et ne présenter aucun risque, ni aucun danger pour l’homme ou son environnement ; </w:t>
      </w:r>
    </w:p>
    <w:p w14:paraId="5077B3B9" w14:textId="1420FF4D" w:rsidR="00B92502" w:rsidRPr="006F6BF9" w:rsidRDefault="007A1F71" w:rsidP="00E27961">
      <w:pPr>
        <w:pStyle w:val="Default"/>
        <w:numPr>
          <w:ilvl w:val="0"/>
          <w:numId w:val="2"/>
        </w:numPr>
        <w:jc w:val="both"/>
        <w:rPr>
          <w:rFonts w:ascii="Gisha" w:hAnsi="Gisha" w:cs="Gisha"/>
          <w:color w:val="auto"/>
          <w:sz w:val="22"/>
          <w:szCs w:val="22"/>
        </w:rPr>
      </w:pPr>
      <w:r w:rsidRPr="006F6BF9">
        <w:rPr>
          <w:rFonts w:ascii="Gisha" w:hAnsi="Gisha" w:cs="Gisha" w:hint="cs"/>
          <w:color w:val="auto"/>
          <w:sz w:val="22"/>
          <w:szCs w:val="22"/>
        </w:rPr>
        <w:t>Les</w:t>
      </w:r>
      <w:r w:rsidR="00B92502" w:rsidRPr="006F6BF9">
        <w:rPr>
          <w:rFonts w:ascii="Gisha" w:hAnsi="Gisha" w:cs="Gisha" w:hint="cs"/>
          <w:color w:val="auto"/>
          <w:sz w:val="22"/>
          <w:szCs w:val="22"/>
        </w:rPr>
        <w:t xml:space="preserve"> quantités produites : elles doivent être raisonnables dans le sens où elles n'obligent pas la collectivité à mettre en </w:t>
      </w:r>
      <w:r w:rsidR="00BD1363" w:rsidRPr="006F6BF9">
        <w:rPr>
          <w:rFonts w:ascii="Gisha" w:hAnsi="Gisha" w:cs="Gisha" w:hint="cs"/>
          <w:color w:val="auto"/>
          <w:sz w:val="22"/>
          <w:szCs w:val="22"/>
        </w:rPr>
        <w:t>œuvre</w:t>
      </w:r>
      <w:r w:rsidR="00B92502" w:rsidRPr="006F6BF9">
        <w:rPr>
          <w:rFonts w:ascii="Gisha" w:hAnsi="Gisha" w:cs="Gisha" w:hint="cs"/>
          <w:color w:val="auto"/>
          <w:sz w:val="22"/>
          <w:szCs w:val="22"/>
        </w:rPr>
        <w:t xml:space="preserve"> des sujétions techniques particulières nécessaires à une bonne gestion. </w:t>
      </w:r>
    </w:p>
    <w:p w14:paraId="1B36B2ED" w14:textId="77777777" w:rsidR="00B92502" w:rsidRPr="006F6BF9" w:rsidRDefault="00B92502" w:rsidP="00BD1363">
      <w:pPr>
        <w:pStyle w:val="Default"/>
        <w:jc w:val="both"/>
        <w:rPr>
          <w:rFonts w:ascii="Gisha" w:hAnsi="Gisha" w:cs="Gisha"/>
          <w:color w:val="auto"/>
          <w:sz w:val="22"/>
          <w:szCs w:val="22"/>
        </w:rPr>
      </w:pPr>
    </w:p>
    <w:p w14:paraId="171634FC" w14:textId="798CB474" w:rsidR="00B92502" w:rsidRPr="006F6BF9" w:rsidRDefault="00B92502" w:rsidP="00BD1363">
      <w:pPr>
        <w:pStyle w:val="Default"/>
        <w:jc w:val="both"/>
        <w:rPr>
          <w:rFonts w:ascii="Gisha" w:hAnsi="Gisha" w:cs="Gisha"/>
          <w:sz w:val="22"/>
          <w:szCs w:val="22"/>
        </w:rPr>
      </w:pPr>
      <w:r w:rsidRPr="006F6BF9">
        <w:rPr>
          <w:rFonts w:ascii="Gisha" w:hAnsi="Gisha" w:cs="Gisha" w:hint="cs"/>
          <w:color w:val="auto"/>
          <w:sz w:val="22"/>
          <w:szCs w:val="22"/>
        </w:rPr>
        <w:t xml:space="preserve">Les déchets visés par la RS sont les Ordures Ménagères Assimilées (OMA) dites "routinières", </w:t>
      </w:r>
      <w:r w:rsidRPr="006F6BF9">
        <w:rPr>
          <w:rFonts w:ascii="Gisha" w:hAnsi="Gisha" w:cs="Gisha" w:hint="cs"/>
          <w:sz w:val="22"/>
          <w:szCs w:val="22"/>
        </w:rPr>
        <w:t xml:space="preserve">c'est-à-dire celles produites régulièrement tout au long de l'année et collectées de manière </w:t>
      </w:r>
      <w:r w:rsidR="00812CB1" w:rsidRPr="006F6BF9">
        <w:rPr>
          <w:rFonts w:ascii="Gisha" w:hAnsi="Gisha" w:cs="Gisha" w:hint="cs"/>
          <w:sz w:val="22"/>
          <w:szCs w:val="22"/>
        </w:rPr>
        <w:t xml:space="preserve">fréquentes </w:t>
      </w:r>
      <w:r w:rsidRPr="006F6BF9">
        <w:rPr>
          <w:rFonts w:ascii="Gisha" w:hAnsi="Gisha" w:cs="Gisha" w:hint="cs"/>
          <w:sz w:val="22"/>
          <w:szCs w:val="22"/>
        </w:rPr>
        <w:t xml:space="preserve">par le service public de gestion des déchets. Il s'agit des déchets non recyclables (déchets résiduels) et des déchets recyclables selon les règles de tri en vigueur à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w:t>
      </w:r>
    </w:p>
    <w:p w14:paraId="0884F165" w14:textId="77777777" w:rsidR="00812CB1" w:rsidRPr="006F6BF9" w:rsidRDefault="00812CB1" w:rsidP="00BD1363">
      <w:pPr>
        <w:pStyle w:val="Default"/>
        <w:jc w:val="both"/>
        <w:rPr>
          <w:rFonts w:ascii="Gisha" w:hAnsi="Gisha" w:cs="Gisha"/>
          <w:sz w:val="22"/>
          <w:szCs w:val="22"/>
        </w:rPr>
      </w:pPr>
    </w:p>
    <w:p w14:paraId="4E21C813" w14:textId="01007B57" w:rsidR="00812CB1" w:rsidRPr="006F6BF9" w:rsidRDefault="00812CB1" w:rsidP="00BD1363">
      <w:pPr>
        <w:pStyle w:val="Default"/>
        <w:jc w:val="both"/>
        <w:rPr>
          <w:rFonts w:ascii="Gisha" w:hAnsi="Gisha" w:cs="Gisha"/>
          <w:sz w:val="22"/>
          <w:szCs w:val="22"/>
        </w:rPr>
      </w:pPr>
      <w:r w:rsidRPr="006F6BF9">
        <w:rPr>
          <w:rFonts w:ascii="Gisha" w:hAnsi="Gisha" w:cs="Gisha" w:hint="cs"/>
          <w:sz w:val="22"/>
          <w:szCs w:val="22"/>
        </w:rPr>
        <w:t>Plus précisément, les typologies de déchets soumis au règlement de redevance spéciale sont :</w:t>
      </w:r>
    </w:p>
    <w:p w14:paraId="169481AD" w14:textId="77777777" w:rsidR="00812CB1" w:rsidRPr="006F6BF9" w:rsidRDefault="00812CB1" w:rsidP="00BD1363">
      <w:pPr>
        <w:pStyle w:val="Default"/>
        <w:jc w:val="both"/>
        <w:rPr>
          <w:rFonts w:ascii="Gisha" w:hAnsi="Gisha" w:cs="Gisha"/>
          <w:sz w:val="22"/>
          <w:szCs w:val="22"/>
        </w:rPr>
      </w:pPr>
    </w:p>
    <w:p w14:paraId="1EFF4EAE" w14:textId="4D674775" w:rsidR="00812CB1" w:rsidRPr="006F6BF9" w:rsidRDefault="00812CB1" w:rsidP="00E27961">
      <w:pPr>
        <w:pStyle w:val="Default"/>
        <w:numPr>
          <w:ilvl w:val="0"/>
          <w:numId w:val="5"/>
        </w:numPr>
        <w:jc w:val="both"/>
        <w:rPr>
          <w:rFonts w:ascii="Gisha" w:hAnsi="Gisha" w:cs="Gisha"/>
          <w:sz w:val="22"/>
          <w:szCs w:val="22"/>
        </w:rPr>
      </w:pPr>
      <w:r w:rsidRPr="006F6BF9">
        <w:rPr>
          <w:rFonts w:ascii="Gisha" w:hAnsi="Gisha" w:cs="Gisha" w:hint="cs"/>
          <w:sz w:val="22"/>
          <w:szCs w:val="22"/>
        </w:rPr>
        <w:t xml:space="preserve">Les </w:t>
      </w:r>
      <w:r w:rsidRPr="006F6BF9">
        <w:rPr>
          <w:rFonts w:ascii="Gisha" w:hAnsi="Gisha" w:cs="Gisha" w:hint="cs"/>
          <w:b/>
          <w:bCs/>
          <w:sz w:val="22"/>
          <w:szCs w:val="22"/>
        </w:rPr>
        <w:t>ordures ménagères résiduelles</w:t>
      </w:r>
      <w:r w:rsidRPr="006F6BF9">
        <w:rPr>
          <w:rFonts w:ascii="Gisha" w:hAnsi="Gisha" w:cs="Gisha" w:hint="cs"/>
          <w:sz w:val="22"/>
          <w:szCs w:val="22"/>
        </w:rPr>
        <w:t>, collectées en porte-à-porte ou sur des points d’apport volontaire ou de regroupement</w:t>
      </w:r>
      <w:r w:rsidR="00F43C32" w:rsidRPr="006F6BF9">
        <w:rPr>
          <w:rFonts w:ascii="Gisha" w:hAnsi="Gisha" w:cs="Gisha" w:hint="cs"/>
          <w:sz w:val="22"/>
          <w:szCs w:val="22"/>
        </w:rPr>
        <w:t>,</w:t>
      </w:r>
    </w:p>
    <w:p w14:paraId="5CB9D598" w14:textId="302A54BB" w:rsidR="00812CB1" w:rsidRPr="006F6BF9" w:rsidRDefault="00812CB1" w:rsidP="00E27961">
      <w:pPr>
        <w:pStyle w:val="Default"/>
        <w:numPr>
          <w:ilvl w:val="0"/>
          <w:numId w:val="5"/>
        </w:numPr>
        <w:jc w:val="both"/>
        <w:rPr>
          <w:rFonts w:ascii="Gisha" w:hAnsi="Gisha" w:cs="Gisha"/>
          <w:sz w:val="22"/>
          <w:szCs w:val="22"/>
        </w:rPr>
      </w:pPr>
      <w:r w:rsidRPr="006F6BF9">
        <w:rPr>
          <w:rFonts w:ascii="Gisha" w:hAnsi="Gisha" w:cs="Gisha" w:hint="cs"/>
          <w:sz w:val="22"/>
          <w:szCs w:val="22"/>
        </w:rPr>
        <w:t xml:space="preserve">Les </w:t>
      </w:r>
      <w:r w:rsidRPr="006F6BF9">
        <w:rPr>
          <w:rFonts w:ascii="Gisha" w:hAnsi="Gisha" w:cs="Gisha" w:hint="cs"/>
          <w:b/>
          <w:bCs/>
          <w:sz w:val="22"/>
          <w:szCs w:val="22"/>
        </w:rPr>
        <w:t>emballages</w:t>
      </w:r>
      <w:r w:rsidRPr="006F6BF9">
        <w:rPr>
          <w:rFonts w:ascii="Gisha" w:hAnsi="Gisha" w:cs="Gisha" w:hint="cs"/>
          <w:sz w:val="22"/>
          <w:szCs w:val="22"/>
        </w:rPr>
        <w:t>, collectés en porte-à-porte ou sur des points d’apport volontaire ou de regroupement</w:t>
      </w:r>
    </w:p>
    <w:p w14:paraId="291EF32A" w14:textId="2B574939" w:rsidR="00812CB1" w:rsidRPr="006F6BF9" w:rsidRDefault="00812CB1" w:rsidP="00E27961">
      <w:pPr>
        <w:pStyle w:val="Default"/>
        <w:numPr>
          <w:ilvl w:val="0"/>
          <w:numId w:val="5"/>
        </w:numPr>
        <w:jc w:val="both"/>
        <w:rPr>
          <w:rFonts w:ascii="Gisha" w:hAnsi="Gisha" w:cs="Gisha"/>
          <w:sz w:val="22"/>
          <w:szCs w:val="22"/>
        </w:rPr>
      </w:pPr>
      <w:r w:rsidRPr="006F6BF9">
        <w:rPr>
          <w:rFonts w:ascii="Gisha" w:hAnsi="Gisha" w:cs="Gisha" w:hint="cs"/>
          <w:sz w:val="22"/>
          <w:szCs w:val="22"/>
        </w:rPr>
        <w:t xml:space="preserve">Les </w:t>
      </w:r>
      <w:r w:rsidRPr="006F6BF9">
        <w:rPr>
          <w:rFonts w:ascii="Gisha" w:hAnsi="Gisha" w:cs="Gisha" w:hint="cs"/>
          <w:b/>
          <w:bCs/>
          <w:sz w:val="22"/>
          <w:szCs w:val="22"/>
        </w:rPr>
        <w:t>cartons</w:t>
      </w:r>
      <w:r w:rsidRPr="006F6BF9">
        <w:rPr>
          <w:rFonts w:ascii="Gisha" w:hAnsi="Gisha" w:cs="Gisha" w:hint="cs"/>
          <w:sz w:val="22"/>
          <w:szCs w:val="22"/>
        </w:rPr>
        <w:t>, uniquement lorsque ceux-ci sont collectés en porte à porte</w:t>
      </w:r>
      <w:r w:rsidR="00F43C32" w:rsidRPr="006F6BF9">
        <w:rPr>
          <w:rFonts w:ascii="Gisha" w:hAnsi="Gisha" w:cs="Gisha" w:hint="cs"/>
          <w:sz w:val="22"/>
          <w:szCs w:val="22"/>
        </w:rPr>
        <w:t>.</w:t>
      </w:r>
    </w:p>
    <w:p w14:paraId="36AD6B12" w14:textId="77777777" w:rsidR="00857751" w:rsidRPr="006F6BF9" w:rsidRDefault="00857751" w:rsidP="00857751">
      <w:pPr>
        <w:pStyle w:val="Default"/>
        <w:jc w:val="both"/>
        <w:rPr>
          <w:rFonts w:ascii="Gisha" w:hAnsi="Gisha" w:cs="Gisha"/>
          <w:sz w:val="20"/>
          <w:szCs w:val="20"/>
        </w:rPr>
      </w:pPr>
    </w:p>
    <w:p w14:paraId="3971EF3C" w14:textId="7C41AB48" w:rsidR="00857751" w:rsidRPr="006F6BF9" w:rsidRDefault="00857751" w:rsidP="00857751">
      <w:pPr>
        <w:pStyle w:val="Default"/>
        <w:rPr>
          <w:rFonts w:ascii="Gisha" w:hAnsi="Gisha" w:cs="Gisha"/>
          <w:sz w:val="20"/>
          <w:szCs w:val="20"/>
        </w:rPr>
      </w:pPr>
    </w:p>
    <w:p w14:paraId="640AB887" w14:textId="38D05603" w:rsidR="00D95ACC" w:rsidRPr="006F6BF9" w:rsidRDefault="009A3DE2" w:rsidP="006F6BF9">
      <w:pPr>
        <w:pStyle w:val="Default"/>
        <w:jc w:val="both"/>
        <w:rPr>
          <w:rFonts w:ascii="Gisha" w:hAnsi="Gisha" w:cs="Gisha"/>
          <w:color w:val="auto"/>
          <w:sz w:val="22"/>
          <w:szCs w:val="22"/>
        </w:rPr>
      </w:pPr>
      <w:r w:rsidRPr="006F6BF9">
        <w:rPr>
          <w:rFonts w:ascii="Gisha" w:hAnsi="Gisha" w:cs="Gisha" w:hint="cs"/>
          <w:color w:val="auto"/>
          <w:sz w:val="22"/>
          <w:szCs w:val="22"/>
        </w:rPr>
        <w:t>Les consignes de tri et les modalités précises de collecte par typologie de déchets sont définies dans les livrables et le règlement de collecte en vigueur.</w:t>
      </w:r>
    </w:p>
    <w:p w14:paraId="41602F49" w14:textId="77777777" w:rsidR="009A3DE2" w:rsidRPr="006F6BF9" w:rsidRDefault="009A3DE2" w:rsidP="00857751">
      <w:pPr>
        <w:pStyle w:val="Default"/>
        <w:rPr>
          <w:rFonts w:ascii="Gisha" w:hAnsi="Gisha" w:cs="Gisha"/>
          <w:sz w:val="22"/>
          <w:szCs w:val="22"/>
        </w:rPr>
      </w:pPr>
    </w:p>
    <w:p w14:paraId="5DF5CBF4" w14:textId="17F66DC1" w:rsidR="00857751" w:rsidRPr="006F6BF9" w:rsidRDefault="00857751" w:rsidP="009D1C00">
      <w:pPr>
        <w:pStyle w:val="Titre2"/>
        <w:jc w:val="both"/>
        <w:rPr>
          <w:rFonts w:ascii="Gisha" w:hAnsi="Gisha" w:cs="Gisha"/>
          <w:color w:val="538135" w:themeColor="accent6" w:themeShade="BF"/>
        </w:rPr>
      </w:pPr>
      <w:bookmarkStart w:id="4" w:name="_Toc147934537"/>
      <w:r w:rsidRPr="006F6BF9">
        <w:rPr>
          <w:rFonts w:ascii="Gisha" w:hAnsi="Gisha" w:cs="Gisha" w:hint="cs"/>
          <w:color w:val="538135" w:themeColor="accent6" w:themeShade="BF"/>
        </w:rPr>
        <w:t>Article 3.</w:t>
      </w:r>
      <w:r w:rsidR="00D95ACC" w:rsidRPr="006F6BF9">
        <w:rPr>
          <w:rFonts w:ascii="Gisha" w:hAnsi="Gisha" w:cs="Gisha" w:hint="cs"/>
          <w:color w:val="538135" w:themeColor="accent6" w:themeShade="BF"/>
        </w:rPr>
        <w:t>2</w:t>
      </w:r>
      <w:r w:rsidRPr="006F6BF9">
        <w:rPr>
          <w:rFonts w:ascii="Gisha" w:hAnsi="Gisha" w:cs="Gisha" w:hint="cs"/>
          <w:color w:val="538135" w:themeColor="accent6" w:themeShade="BF"/>
        </w:rPr>
        <w:t>. : Déchets exclus du champ d'application du règlement de redevance spéciale</w:t>
      </w:r>
      <w:bookmarkEnd w:id="4"/>
      <w:r w:rsidRPr="006F6BF9">
        <w:rPr>
          <w:rFonts w:ascii="Gisha" w:hAnsi="Gisha" w:cs="Gisha" w:hint="cs"/>
          <w:color w:val="538135" w:themeColor="accent6" w:themeShade="BF"/>
        </w:rPr>
        <w:t xml:space="preserve"> </w:t>
      </w:r>
    </w:p>
    <w:p w14:paraId="366490E8" w14:textId="77777777" w:rsidR="00D95ACC" w:rsidRPr="006F6BF9" w:rsidRDefault="00D95ACC" w:rsidP="00F43C32">
      <w:pPr>
        <w:rPr>
          <w:rFonts w:ascii="Gisha" w:hAnsi="Gisha" w:cs="Gisha"/>
        </w:rPr>
      </w:pPr>
    </w:p>
    <w:p w14:paraId="3695DB87" w14:textId="77777777" w:rsidR="00857751" w:rsidRPr="006F6BF9" w:rsidRDefault="00857751" w:rsidP="00857751">
      <w:pPr>
        <w:pStyle w:val="Default"/>
        <w:jc w:val="both"/>
        <w:rPr>
          <w:rFonts w:ascii="Gisha" w:hAnsi="Gisha" w:cs="Gisha"/>
          <w:sz w:val="22"/>
          <w:szCs w:val="22"/>
        </w:rPr>
      </w:pPr>
      <w:r w:rsidRPr="006F6BF9">
        <w:rPr>
          <w:rFonts w:ascii="Gisha" w:hAnsi="Gisha" w:cs="Gisha" w:hint="cs"/>
          <w:sz w:val="22"/>
          <w:szCs w:val="22"/>
        </w:rPr>
        <w:t xml:space="preserve">Sont formellement exclus du champ d'application du présent règlement : </w:t>
      </w:r>
    </w:p>
    <w:p w14:paraId="1ED95619" w14:textId="77777777" w:rsidR="00812CB1" w:rsidRPr="006F6BF9" w:rsidRDefault="00812CB1" w:rsidP="00857751">
      <w:pPr>
        <w:pStyle w:val="Default"/>
        <w:jc w:val="both"/>
        <w:rPr>
          <w:rFonts w:ascii="Gisha" w:hAnsi="Gisha" w:cs="Gisha"/>
          <w:sz w:val="22"/>
          <w:szCs w:val="22"/>
        </w:rPr>
      </w:pPr>
    </w:p>
    <w:p w14:paraId="2E13A861" w14:textId="34B3114B" w:rsidR="00857751" w:rsidRPr="006F6BF9" w:rsidRDefault="00E27961" w:rsidP="00E27961">
      <w:pPr>
        <w:pStyle w:val="Default"/>
        <w:numPr>
          <w:ilvl w:val="0"/>
          <w:numId w:val="6"/>
        </w:numPr>
        <w:jc w:val="both"/>
        <w:rPr>
          <w:rFonts w:ascii="Gisha" w:hAnsi="Gisha" w:cs="Gisha"/>
          <w:sz w:val="22"/>
          <w:szCs w:val="22"/>
        </w:rPr>
      </w:pPr>
      <w:r w:rsidRPr="006F6BF9">
        <w:rPr>
          <w:rFonts w:ascii="Gisha" w:hAnsi="Gisha" w:cs="Gisha" w:hint="cs"/>
          <w:sz w:val="22"/>
          <w:szCs w:val="22"/>
        </w:rPr>
        <w:t>L</w:t>
      </w:r>
      <w:r w:rsidR="00857751" w:rsidRPr="006F6BF9">
        <w:rPr>
          <w:rFonts w:ascii="Gisha" w:hAnsi="Gisha" w:cs="Gisha" w:hint="cs"/>
          <w:sz w:val="22"/>
          <w:szCs w:val="22"/>
        </w:rPr>
        <w:t xml:space="preserve">es produits chimiques sous toutes leurs formes ; </w:t>
      </w:r>
    </w:p>
    <w:p w14:paraId="432F5F04" w14:textId="6649B20F"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Les déchets inertes : gravats, déchets de démolition</w:t>
      </w:r>
      <w:r w:rsidR="005236B2" w:rsidRPr="006F6BF9">
        <w:rPr>
          <w:rFonts w:ascii="Gisha" w:hAnsi="Gisha" w:cs="Gisha" w:hint="cs"/>
          <w:sz w:val="22"/>
          <w:szCs w:val="22"/>
        </w:rPr>
        <w:t>, plâtres</w:t>
      </w:r>
      <w:r w:rsidRPr="006F6BF9">
        <w:rPr>
          <w:rFonts w:ascii="Gisha" w:hAnsi="Gisha" w:cs="Gisha" w:hint="cs"/>
          <w:sz w:val="22"/>
          <w:szCs w:val="22"/>
        </w:rPr>
        <w:t xml:space="preserve">… ; </w:t>
      </w:r>
    </w:p>
    <w:p w14:paraId="0B5CE4C3" w14:textId="66BF0E50"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Les déchets spéciaux (toxiques ou dangereux qui ne peuvent être éliminés dans les mêmes conditions que les OMA en raison de leur toxicité, leur pouvoir corrosif ou explosif ou leur inflammabilité) : piles, batteries, bouteilles de gaz, déchets amiantés</w:t>
      </w:r>
      <w:r w:rsidR="005236B2" w:rsidRPr="006F6BF9">
        <w:rPr>
          <w:rFonts w:ascii="Gisha" w:hAnsi="Gisha" w:cs="Gisha" w:hint="cs"/>
          <w:sz w:val="22"/>
          <w:szCs w:val="22"/>
        </w:rPr>
        <w:t xml:space="preserve">, </w:t>
      </w:r>
      <w:proofErr w:type="spellStart"/>
      <w:r w:rsidR="001C1F36" w:rsidRPr="006F6BF9">
        <w:rPr>
          <w:rFonts w:ascii="Gisha" w:hAnsi="Gisha" w:cs="Gisha" w:hint="cs"/>
          <w:sz w:val="22"/>
          <w:szCs w:val="22"/>
        </w:rPr>
        <w:t>etc</w:t>
      </w:r>
      <w:proofErr w:type="spellEnd"/>
      <w:r w:rsidR="001C1F36" w:rsidRPr="006F6BF9">
        <w:rPr>
          <w:rFonts w:ascii="Gisha" w:hAnsi="Gisha" w:cs="Gisha" w:hint="cs"/>
          <w:sz w:val="22"/>
          <w:szCs w:val="22"/>
        </w:rPr>
        <w:t xml:space="preserve"> </w:t>
      </w:r>
      <w:r w:rsidRPr="006F6BF9">
        <w:rPr>
          <w:rFonts w:ascii="Gisha" w:hAnsi="Gisha" w:cs="Gisha" w:hint="cs"/>
          <w:sz w:val="22"/>
          <w:szCs w:val="22"/>
        </w:rPr>
        <w:t>…</w:t>
      </w:r>
      <w:r w:rsidR="000516F2" w:rsidRPr="006F6BF9">
        <w:rPr>
          <w:rFonts w:ascii="Gisha" w:hAnsi="Gisha" w:cs="Gisha" w:hint="cs"/>
          <w:sz w:val="22"/>
          <w:szCs w:val="22"/>
        </w:rPr>
        <w:t> ;</w:t>
      </w:r>
      <w:r w:rsidRPr="006F6BF9">
        <w:rPr>
          <w:rFonts w:ascii="Gisha" w:hAnsi="Gisha" w:cs="Gisha" w:hint="cs"/>
          <w:sz w:val="22"/>
          <w:szCs w:val="22"/>
        </w:rPr>
        <w:t xml:space="preserve"> </w:t>
      </w:r>
    </w:p>
    <w:p w14:paraId="05C0CB2F" w14:textId="5CA654CE"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d'activités de soins à risques infectieux et assimilés, les médicaments ; </w:t>
      </w:r>
    </w:p>
    <w:p w14:paraId="503F8258" w14:textId="1E95F15A"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pneus, filtres à huiles, batteries de voiture, parebrises, </w:t>
      </w:r>
      <w:r w:rsidR="005236B2" w:rsidRPr="006F6BF9">
        <w:rPr>
          <w:rFonts w:ascii="Gisha" w:hAnsi="Gisha" w:cs="Gisha" w:hint="cs"/>
          <w:sz w:val="22"/>
          <w:szCs w:val="22"/>
        </w:rPr>
        <w:t xml:space="preserve">pièces véhicules, véhicules usagés, </w:t>
      </w:r>
      <w:r w:rsidRPr="006F6BF9">
        <w:rPr>
          <w:rFonts w:ascii="Gisha" w:hAnsi="Gisha" w:cs="Gisha" w:hint="cs"/>
          <w:sz w:val="22"/>
          <w:szCs w:val="22"/>
        </w:rPr>
        <w:t>etc</w:t>
      </w:r>
      <w:r w:rsidR="001C1F36">
        <w:rPr>
          <w:rFonts w:ascii="Gisha" w:hAnsi="Gisha" w:cs="Gisha"/>
          <w:sz w:val="22"/>
          <w:szCs w:val="22"/>
        </w:rPr>
        <w:t>…</w:t>
      </w:r>
      <w:r w:rsidRPr="006F6BF9">
        <w:rPr>
          <w:rFonts w:ascii="Gisha" w:hAnsi="Gisha" w:cs="Gisha" w:hint="cs"/>
          <w:sz w:val="22"/>
          <w:szCs w:val="22"/>
        </w:rPr>
        <w:t xml:space="preserve"> ; </w:t>
      </w:r>
    </w:p>
    <w:p w14:paraId="2F78539E" w14:textId="092143AF"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d'équipements électriques et électroniques (D3E) ; </w:t>
      </w:r>
    </w:p>
    <w:p w14:paraId="50C67AF9" w14:textId="77777777" w:rsidR="00F43C32"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radioactifs ; </w:t>
      </w:r>
    </w:p>
    <w:p w14:paraId="6BCBE454" w14:textId="7143CAC2"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végétaux ; </w:t>
      </w:r>
    </w:p>
    <w:p w14:paraId="49F19289" w14:textId="61471128" w:rsidR="005236B2" w:rsidRPr="006F6BF9" w:rsidRDefault="005236B2" w:rsidP="00E27961">
      <w:pPr>
        <w:pStyle w:val="Default"/>
        <w:numPr>
          <w:ilvl w:val="0"/>
          <w:numId w:val="6"/>
        </w:numPr>
        <w:jc w:val="both"/>
        <w:rPr>
          <w:rFonts w:ascii="Gisha" w:hAnsi="Gisha" w:cs="Gisha"/>
          <w:sz w:val="22"/>
          <w:szCs w:val="22"/>
        </w:rPr>
      </w:pPr>
      <w:r w:rsidRPr="006F6BF9">
        <w:rPr>
          <w:rFonts w:ascii="Gisha" w:hAnsi="Gisha" w:cs="Gisha" w:hint="cs"/>
          <w:sz w:val="22"/>
          <w:szCs w:val="22"/>
        </w:rPr>
        <w:t>Les déchets bois</w:t>
      </w:r>
      <w:r w:rsidR="00E93F49" w:rsidRPr="006F6BF9">
        <w:rPr>
          <w:rFonts w:ascii="Gisha" w:hAnsi="Gisha" w:cs="Gisha" w:hint="cs"/>
          <w:sz w:val="22"/>
          <w:szCs w:val="22"/>
        </w:rPr>
        <w:t> ;</w:t>
      </w:r>
    </w:p>
    <w:p w14:paraId="146FF6CC" w14:textId="287BC9F4" w:rsidR="005236B2" w:rsidRPr="006F6BF9" w:rsidRDefault="005236B2" w:rsidP="00E27961">
      <w:pPr>
        <w:pStyle w:val="Default"/>
        <w:numPr>
          <w:ilvl w:val="0"/>
          <w:numId w:val="6"/>
        </w:numPr>
        <w:jc w:val="both"/>
        <w:rPr>
          <w:rFonts w:ascii="Gisha" w:hAnsi="Gisha" w:cs="Gisha"/>
          <w:sz w:val="22"/>
          <w:szCs w:val="22"/>
        </w:rPr>
      </w:pPr>
      <w:r w:rsidRPr="006F6BF9">
        <w:rPr>
          <w:rFonts w:ascii="Gisha" w:hAnsi="Gisha" w:cs="Gisha" w:hint="cs"/>
          <w:sz w:val="22"/>
          <w:szCs w:val="22"/>
        </w:rPr>
        <w:t>Les déchets meubles</w:t>
      </w:r>
      <w:r w:rsidR="00E93F49" w:rsidRPr="006F6BF9">
        <w:rPr>
          <w:rFonts w:ascii="Gisha" w:hAnsi="Gisha" w:cs="Gisha" w:hint="cs"/>
          <w:sz w:val="22"/>
          <w:szCs w:val="22"/>
        </w:rPr>
        <w:t> ;</w:t>
      </w:r>
    </w:p>
    <w:p w14:paraId="4F585E70" w14:textId="7D09A5EC" w:rsidR="005236B2" w:rsidRPr="006F6BF9" w:rsidRDefault="005236B2"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w:t>
      </w:r>
      <w:r w:rsidR="00E93F49" w:rsidRPr="006F6BF9">
        <w:rPr>
          <w:rFonts w:ascii="Gisha" w:hAnsi="Gisha" w:cs="Gisha" w:hint="cs"/>
          <w:sz w:val="22"/>
          <w:szCs w:val="22"/>
        </w:rPr>
        <w:t>f</w:t>
      </w:r>
      <w:r w:rsidRPr="006F6BF9">
        <w:rPr>
          <w:rFonts w:ascii="Gisha" w:hAnsi="Gisha" w:cs="Gisha" w:hint="cs"/>
          <w:sz w:val="22"/>
          <w:szCs w:val="22"/>
        </w:rPr>
        <w:t>er</w:t>
      </w:r>
      <w:r w:rsidR="00E93F49" w:rsidRPr="006F6BF9">
        <w:rPr>
          <w:rFonts w:ascii="Gisha" w:hAnsi="Gisha" w:cs="Gisha" w:hint="cs"/>
          <w:sz w:val="22"/>
          <w:szCs w:val="22"/>
        </w:rPr>
        <w:t> ;</w:t>
      </w:r>
    </w:p>
    <w:p w14:paraId="04BD76A2" w14:textId="66353CB3" w:rsidR="00857751" w:rsidRPr="006F6BF9" w:rsidRDefault="00857751" w:rsidP="00E27961">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textiles ; </w:t>
      </w:r>
    </w:p>
    <w:p w14:paraId="45FDAD37" w14:textId="77777777" w:rsidR="005236B2" w:rsidRPr="006F6BF9" w:rsidRDefault="005236B2" w:rsidP="005236B2">
      <w:pPr>
        <w:pStyle w:val="Default"/>
        <w:numPr>
          <w:ilvl w:val="0"/>
          <w:numId w:val="6"/>
        </w:numPr>
        <w:jc w:val="both"/>
        <w:rPr>
          <w:rFonts w:ascii="Gisha" w:hAnsi="Gisha" w:cs="Gisha"/>
          <w:sz w:val="22"/>
          <w:szCs w:val="22"/>
        </w:rPr>
      </w:pPr>
      <w:r w:rsidRPr="006F6BF9">
        <w:rPr>
          <w:rFonts w:ascii="Gisha" w:hAnsi="Gisha" w:cs="Gisha" w:hint="cs"/>
          <w:sz w:val="22"/>
          <w:szCs w:val="22"/>
        </w:rPr>
        <w:t xml:space="preserve">Les déchets encombrants ; </w:t>
      </w:r>
    </w:p>
    <w:p w14:paraId="6CBA5722" w14:textId="538D6EB7" w:rsidR="00812CB1" w:rsidRDefault="00812CB1" w:rsidP="00E27961">
      <w:pPr>
        <w:pStyle w:val="Default"/>
        <w:numPr>
          <w:ilvl w:val="0"/>
          <w:numId w:val="6"/>
        </w:numPr>
        <w:jc w:val="both"/>
        <w:rPr>
          <w:rFonts w:ascii="Gisha" w:hAnsi="Gisha" w:cs="Gisha"/>
          <w:sz w:val="22"/>
          <w:szCs w:val="22"/>
        </w:rPr>
      </w:pPr>
      <w:r w:rsidRPr="006F6BF9">
        <w:rPr>
          <w:rFonts w:ascii="Gisha" w:hAnsi="Gisha" w:cs="Gisha" w:hint="cs"/>
          <w:sz w:val="22"/>
          <w:szCs w:val="22"/>
        </w:rPr>
        <w:t>Les papiers/cartons</w:t>
      </w:r>
      <w:r w:rsidR="001B0A70" w:rsidRPr="006F6BF9">
        <w:rPr>
          <w:rFonts w:ascii="Gisha" w:hAnsi="Gisha" w:cs="Gisha" w:hint="cs"/>
          <w:sz w:val="22"/>
          <w:szCs w:val="22"/>
        </w:rPr>
        <w:t>/verres</w:t>
      </w:r>
      <w:r w:rsidRPr="006F6BF9">
        <w:rPr>
          <w:rFonts w:ascii="Gisha" w:hAnsi="Gisha" w:cs="Gisha" w:hint="cs"/>
          <w:sz w:val="22"/>
          <w:szCs w:val="22"/>
        </w:rPr>
        <w:t xml:space="preserve"> collectés en point d’apport volontaire et points de regroupement ;</w:t>
      </w:r>
    </w:p>
    <w:p w14:paraId="7C84EAA5" w14:textId="25BB3192" w:rsidR="00A55F3D" w:rsidRPr="00A55F3D" w:rsidRDefault="00A55F3D" w:rsidP="00A55F3D">
      <w:pPr>
        <w:pStyle w:val="Default"/>
        <w:ind w:left="360"/>
        <w:jc w:val="both"/>
        <w:rPr>
          <w:rFonts w:ascii="Gisha" w:hAnsi="Gisha" w:cs="Gisha"/>
          <w:i/>
          <w:iCs/>
          <w:sz w:val="22"/>
          <w:szCs w:val="22"/>
        </w:rPr>
      </w:pPr>
      <w:r w:rsidRPr="00A55F3D">
        <w:rPr>
          <w:rFonts w:ascii="Gisha" w:hAnsi="Gisha" w:cs="Gisha"/>
          <w:i/>
          <w:iCs/>
          <w:sz w:val="22"/>
          <w:szCs w:val="22"/>
        </w:rPr>
        <w:t>Liste pouvant évolué</w:t>
      </w:r>
      <w:r w:rsidR="00887F31">
        <w:rPr>
          <w:rFonts w:ascii="Gisha" w:hAnsi="Gisha" w:cs="Gisha"/>
          <w:i/>
          <w:iCs/>
          <w:sz w:val="22"/>
          <w:szCs w:val="22"/>
        </w:rPr>
        <w:t>e</w:t>
      </w:r>
      <w:r w:rsidRPr="00A55F3D">
        <w:rPr>
          <w:rFonts w:ascii="Gisha" w:hAnsi="Gisha" w:cs="Gisha"/>
          <w:i/>
          <w:iCs/>
          <w:sz w:val="22"/>
          <w:szCs w:val="22"/>
        </w:rPr>
        <w:t>.</w:t>
      </w:r>
    </w:p>
    <w:p w14:paraId="4B727570" w14:textId="77777777" w:rsidR="00857751" w:rsidRPr="006F6BF9" w:rsidRDefault="00857751" w:rsidP="00857751">
      <w:pPr>
        <w:pStyle w:val="Default"/>
        <w:jc w:val="both"/>
        <w:rPr>
          <w:rFonts w:ascii="Gisha" w:hAnsi="Gisha" w:cs="Gisha"/>
          <w:sz w:val="22"/>
          <w:szCs w:val="22"/>
        </w:rPr>
      </w:pPr>
    </w:p>
    <w:p w14:paraId="01103032" w14:textId="150A84AA" w:rsidR="00857751" w:rsidRPr="006F6BF9" w:rsidRDefault="00857751" w:rsidP="00857751">
      <w:pPr>
        <w:pStyle w:val="Default"/>
        <w:jc w:val="both"/>
        <w:rPr>
          <w:rFonts w:ascii="Gisha" w:hAnsi="Gisha" w:cs="Gisha"/>
          <w:sz w:val="22"/>
          <w:szCs w:val="22"/>
        </w:rPr>
      </w:pPr>
      <w:r w:rsidRPr="006F6BF9">
        <w:rPr>
          <w:rFonts w:ascii="Gisha" w:hAnsi="Gisha" w:cs="Gisha" w:hint="cs"/>
          <w:sz w:val="22"/>
          <w:szCs w:val="22"/>
        </w:rPr>
        <w:t xml:space="preserve">Il est rappelé que, conformément à l'article L 541-2 du Code de l'environnement, les producteurs de déchets sont responsables de leur gestion jusqu'à leur élimination, conformément à la règlementation en vigueur, même lorsqu'ils sont transférés à un tiers. C'est notamment le cas pour ces catégories non acceptées dans le cadre de la redevance spéciale par le service public de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w:t>
      </w:r>
    </w:p>
    <w:p w14:paraId="09934D3B" w14:textId="7462024A" w:rsidR="00D95ACC" w:rsidRDefault="00D95ACC" w:rsidP="00857751">
      <w:pPr>
        <w:pStyle w:val="Default"/>
        <w:jc w:val="both"/>
        <w:rPr>
          <w:rFonts w:ascii="Gisha" w:hAnsi="Gisha" w:cs="Gisha"/>
          <w:sz w:val="22"/>
          <w:szCs w:val="22"/>
        </w:rPr>
      </w:pPr>
    </w:p>
    <w:p w14:paraId="6EFEC252" w14:textId="3E71C44B" w:rsidR="006F1141" w:rsidRDefault="006F1141" w:rsidP="00857751">
      <w:pPr>
        <w:pStyle w:val="Default"/>
        <w:jc w:val="both"/>
        <w:rPr>
          <w:rFonts w:ascii="Gisha" w:hAnsi="Gisha" w:cs="Gisha"/>
          <w:sz w:val="22"/>
          <w:szCs w:val="22"/>
        </w:rPr>
      </w:pPr>
    </w:p>
    <w:p w14:paraId="2D843881" w14:textId="77777777" w:rsidR="006F1141" w:rsidRPr="006F6BF9" w:rsidRDefault="006F1141" w:rsidP="00857751">
      <w:pPr>
        <w:pStyle w:val="Default"/>
        <w:jc w:val="both"/>
        <w:rPr>
          <w:rFonts w:ascii="Gisha" w:hAnsi="Gisha" w:cs="Gisha"/>
          <w:sz w:val="22"/>
          <w:szCs w:val="22"/>
        </w:rPr>
      </w:pPr>
    </w:p>
    <w:p w14:paraId="65158DDB" w14:textId="77777777" w:rsidR="00857751" w:rsidRPr="006F6BF9" w:rsidRDefault="00857751" w:rsidP="009D1C00">
      <w:pPr>
        <w:pStyle w:val="Titre2"/>
        <w:jc w:val="both"/>
        <w:rPr>
          <w:rFonts w:ascii="Gisha" w:hAnsi="Gisha" w:cs="Gisha"/>
          <w:color w:val="538135" w:themeColor="accent6" w:themeShade="BF"/>
        </w:rPr>
      </w:pPr>
      <w:bookmarkStart w:id="5" w:name="_Toc147934538"/>
      <w:r w:rsidRPr="006F6BF9">
        <w:rPr>
          <w:rFonts w:ascii="Gisha" w:hAnsi="Gisha" w:cs="Gisha" w:hint="cs"/>
          <w:color w:val="538135" w:themeColor="accent6" w:themeShade="BF"/>
        </w:rPr>
        <w:t>Article 3.4. : Contrôle</w:t>
      </w:r>
      <w:bookmarkEnd w:id="5"/>
      <w:r w:rsidRPr="006F6BF9">
        <w:rPr>
          <w:rFonts w:ascii="Gisha" w:hAnsi="Gisha" w:cs="Gisha" w:hint="cs"/>
          <w:color w:val="538135" w:themeColor="accent6" w:themeShade="BF"/>
        </w:rPr>
        <w:t xml:space="preserve"> </w:t>
      </w:r>
    </w:p>
    <w:p w14:paraId="2111E71D" w14:textId="77777777" w:rsidR="00F43C32" w:rsidRPr="006F6BF9" w:rsidRDefault="00F43C32" w:rsidP="00F43C32">
      <w:pPr>
        <w:rPr>
          <w:rFonts w:ascii="Gisha" w:hAnsi="Gisha" w:cs="Gisha"/>
        </w:rPr>
      </w:pPr>
    </w:p>
    <w:p w14:paraId="06F00466" w14:textId="6C6F31BA" w:rsidR="00857751" w:rsidRPr="006F6BF9" w:rsidRDefault="00186664" w:rsidP="00857751">
      <w:pPr>
        <w:pStyle w:val="Default"/>
        <w:jc w:val="both"/>
        <w:rPr>
          <w:rFonts w:ascii="Gisha" w:hAnsi="Gisha" w:cs="Gisha"/>
          <w:sz w:val="22"/>
          <w:szCs w:val="22"/>
        </w:rPr>
      </w:pPr>
      <w:r w:rsidRPr="006F6BF9">
        <w:rPr>
          <w:rFonts w:ascii="Gisha" w:hAnsi="Gisha" w:cs="Gisha" w:hint="cs"/>
          <w:sz w:val="22"/>
          <w:szCs w:val="22"/>
        </w:rPr>
        <w:t>La Communauté de Communes Vallée des Baux-Alpilles</w:t>
      </w:r>
      <w:r w:rsidR="00857751" w:rsidRPr="006F6BF9">
        <w:rPr>
          <w:rFonts w:ascii="Gisha" w:hAnsi="Gisha" w:cs="Gisha" w:hint="cs"/>
          <w:sz w:val="22"/>
          <w:szCs w:val="22"/>
        </w:rPr>
        <w:t xml:space="preserve"> se réserve le droit d'inspecter à tout moment le contenu des bacs</w:t>
      </w:r>
      <w:r w:rsidR="005236B2" w:rsidRPr="006F6BF9">
        <w:rPr>
          <w:rFonts w:ascii="Gisha" w:hAnsi="Gisha" w:cs="Gisha" w:hint="cs"/>
          <w:sz w:val="22"/>
          <w:szCs w:val="22"/>
        </w:rPr>
        <w:t>-sacs</w:t>
      </w:r>
      <w:r w:rsidR="00857751" w:rsidRPr="006F6BF9">
        <w:rPr>
          <w:rFonts w:ascii="Gisha" w:hAnsi="Gisha" w:cs="Gisha" w:hint="cs"/>
          <w:sz w:val="22"/>
          <w:szCs w:val="22"/>
        </w:rPr>
        <w:t xml:space="preserve"> présentés à la collecte</w:t>
      </w:r>
      <w:r w:rsidR="00812CB1" w:rsidRPr="006F6BF9">
        <w:rPr>
          <w:rFonts w:ascii="Gisha" w:hAnsi="Gisha" w:cs="Gisha" w:hint="cs"/>
          <w:sz w:val="22"/>
          <w:szCs w:val="22"/>
        </w:rPr>
        <w:t>, pour les redevables dotés en bacs individuels,</w:t>
      </w:r>
      <w:r w:rsidR="00857751" w:rsidRPr="006F6BF9">
        <w:rPr>
          <w:rFonts w:ascii="Gisha" w:hAnsi="Gisha" w:cs="Gisha" w:hint="cs"/>
          <w:sz w:val="22"/>
          <w:szCs w:val="22"/>
        </w:rPr>
        <w:t xml:space="preserve"> et de faire procéder à </w:t>
      </w:r>
      <w:r w:rsidR="005236B2" w:rsidRPr="006F6BF9">
        <w:rPr>
          <w:rFonts w:ascii="Gisha" w:hAnsi="Gisha" w:cs="Gisha" w:hint="cs"/>
          <w:sz w:val="22"/>
          <w:szCs w:val="22"/>
        </w:rPr>
        <w:t>un contrôle</w:t>
      </w:r>
      <w:r w:rsidR="006142B2" w:rsidRPr="006F6BF9">
        <w:rPr>
          <w:rFonts w:ascii="Gisha" w:hAnsi="Gisha" w:cs="Gisha"/>
          <w:sz w:val="22"/>
          <w:szCs w:val="22"/>
        </w:rPr>
        <w:t>/</w:t>
      </w:r>
      <w:r w:rsidR="00857751" w:rsidRPr="006F6BF9">
        <w:rPr>
          <w:rFonts w:ascii="Gisha" w:hAnsi="Gisha" w:cs="Gisha" w:hint="cs"/>
          <w:sz w:val="22"/>
          <w:szCs w:val="22"/>
        </w:rPr>
        <w:t xml:space="preserve">caractérisation des déchets. </w:t>
      </w:r>
    </w:p>
    <w:p w14:paraId="1060E5D3" w14:textId="77777777" w:rsidR="00812CB1" w:rsidRPr="006F6BF9" w:rsidRDefault="00812CB1" w:rsidP="00857751">
      <w:pPr>
        <w:pStyle w:val="Default"/>
        <w:jc w:val="both"/>
        <w:rPr>
          <w:rFonts w:ascii="Gisha" w:hAnsi="Gisha" w:cs="Gisha"/>
          <w:sz w:val="22"/>
          <w:szCs w:val="22"/>
        </w:rPr>
      </w:pPr>
    </w:p>
    <w:p w14:paraId="40E562F8" w14:textId="4DA030BE" w:rsidR="00857751" w:rsidRDefault="00857751" w:rsidP="00857751">
      <w:pPr>
        <w:pStyle w:val="Default"/>
        <w:jc w:val="both"/>
        <w:rPr>
          <w:rFonts w:ascii="Gisha" w:hAnsi="Gisha" w:cs="Gisha"/>
          <w:sz w:val="22"/>
          <w:szCs w:val="22"/>
        </w:rPr>
      </w:pPr>
      <w:r w:rsidRPr="006F6BF9">
        <w:rPr>
          <w:rFonts w:ascii="Gisha" w:hAnsi="Gisha" w:cs="Gisha" w:hint="cs"/>
          <w:sz w:val="22"/>
          <w:szCs w:val="22"/>
        </w:rPr>
        <w:t xml:space="preserve">En cas de non-conformité constatée,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peut : </w:t>
      </w:r>
    </w:p>
    <w:p w14:paraId="157AD227" w14:textId="77777777" w:rsidR="006F1141" w:rsidRPr="006F6BF9" w:rsidRDefault="006F1141" w:rsidP="00857751">
      <w:pPr>
        <w:pStyle w:val="Default"/>
        <w:jc w:val="both"/>
        <w:rPr>
          <w:rFonts w:ascii="Gisha" w:hAnsi="Gisha" w:cs="Gisha"/>
          <w:sz w:val="22"/>
          <w:szCs w:val="22"/>
        </w:rPr>
      </w:pPr>
    </w:p>
    <w:p w14:paraId="30AEF8FC" w14:textId="77777777" w:rsidR="00812CB1" w:rsidRPr="006F6BF9" w:rsidRDefault="00812CB1" w:rsidP="00857751">
      <w:pPr>
        <w:pStyle w:val="Default"/>
        <w:jc w:val="both"/>
        <w:rPr>
          <w:rFonts w:ascii="Gisha" w:hAnsi="Gisha" w:cs="Gisha"/>
          <w:sz w:val="22"/>
          <w:szCs w:val="22"/>
        </w:rPr>
      </w:pPr>
    </w:p>
    <w:p w14:paraId="3B129A7D" w14:textId="1628C950" w:rsidR="00857751" w:rsidRDefault="00F43C32" w:rsidP="00F43C32">
      <w:pPr>
        <w:pStyle w:val="Default"/>
        <w:numPr>
          <w:ilvl w:val="0"/>
          <w:numId w:val="10"/>
        </w:numPr>
        <w:jc w:val="both"/>
        <w:rPr>
          <w:rFonts w:ascii="Gisha" w:hAnsi="Gisha" w:cs="Gisha"/>
          <w:sz w:val="22"/>
          <w:szCs w:val="22"/>
        </w:rPr>
      </w:pPr>
      <w:r w:rsidRPr="006F6BF9">
        <w:rPr>
          <w:rFonts w:ascii="Gisha" w:hAnsi="Gisha" w:cs="Gisha" w:hint="cs"/>
          <w:sz w:val="22"/>
          <w:szCs w:val="22"/>
        </w:rPr>
        <w:t>R</w:t>
      </w:r>
      <w:r w:rsidR="00857751" w:rsidRPr="006F6BF9">
        <w:rPr>
          <w:rFonts w:ascii="Gisha" w:hAnsi="Gisha" w:cs="Gisha" w:hint="cs"/>
          <w:sz w:val="22"/>
          <w:szCs w:val="22"/>
        </w:rPr>
        <w:t xml:space="preserve">efuser de collecter les </w:t>
      </w:r>
      <w:r w:rsidR="0054440D">
        <w:rPr>
          <w:rFonts w:ascii="Gisha" w:hAnsi="Gisha" w:cs="Gisha"/>
          <w:sz w:val="22"/>
          <w:szCs w:val="22"/>
        </w:rPr>
        <w:t>contenants</w:t>
      </w:r>
      <w:r w:rsidR="00857751" w:rsidRPr="006F6BF9">
        <w:rPr>
          <w:rFonts w:ascii="Gisha" w:hAnsi="Gisha" w:cs="Gisha" w:hint="cs"/>
          <w:sz w:val="22"/>
          <w:szCs w:val="22"/>
        </w:rPr>
        <w:t xml:space="preserve"> non-conformes. Le redevable en sera informé et il</w:t>
      </w:r>
      <w:r w:rsidR="006142B2" w:rsidRPr="006F6BF9">
        <w:rPr>
          <w:rFonts w:ascii="Gisha" w:hAnsi="Gisha" w:cs="Gisha" w:hint="cs"/>
          <w:sz w:val="22"/>
          <w:szCs w:val="22"/>
        </w:rPr>
        <w:t xml:space="preserve"> </w:t>
      </w:r>
      <w:r w:rsidR="00857751" w:rsidRPr="006F6BF9">
        <w:rPr>
          <w:rFonts w:ascii="Gisha" w:hAnsi="Gisha" w:cs="Gisha" w:hint="cs"/>
          <w:sz w:val="22"/>
          <w:szCs w:val="22"/>
        </w:rPr>
        <w:t xml:space="preserve">lui </w:t>
      </w:r>
      <w:r w:rsidR="006142B2">
        <w:rPr>
          <w:rFonts w:ascii="Gisha" w:hAnsi="Gisha" w:cs="Gisha"/>
          <w:sz w:val="22"/>
          <w:szCs w:val="22"/>
        </w:rPr>
        <w:t xml:space="preserve">sera </w:t>
      </w:r>
      <w:r w:rsidR="00857751" w:rsidRPr="006F6BF9">
        <w:rPr>
          <w:rFonts w:ascii="Gisha" w:hAnsi="Gisha" w:cs="Gisha" w:hint="cs"/>
          <w:sz w:val="22"/>
          <w:szCs w:val="22"/>
        </w:rPr>
        <w:t xml:space="preserve">demandé de se mettre en conformité en retirant les déchets non-conformes pour une collecte la tournée suivante ; </w:t>
      </w:r>
    </w:p>
    <w:p w14:paraId="124C1AD0" w14:textId="77777777" w:rsidR="0054440D" w:rsidRDefault="0054440D" w:rsidP="0054440D">
      <w:pPr>
        <w:pStyle w:val="Default"/>
        <w:ind w:left="720"/>
        <w:jc w:val="both"/>
        <w:rPr>
          <w:rFonts w:ascii="Gisha" w:hAnsi="Gisha" w:cs="Gisha"/>
          <w:sz w:val="22"/>
          <w:szCs w:val="22"/>
        </w:rPr>
      </w:pPr>
    </w:p>
    <w:p w14:paraId="01CAECAA" w14:textId="119D3951" w:rsidR="0054440D" w:rsidRDefault="0054440D" w:rsidP="00F43C32">
      <w:pPr>
        <w:pStyle w:val="Default"/>
        <w:numPr>
          <w:ilvl w:val="0"/>
          <w:numId w:val="10"/>
        </w:numPr>
        <w:jc w:val="both"/>
        <w:rPr>
          <w:rFonts w:ascii="Gisha" w:hAnsi="Gisha" w:cs="Gisha"/>
          <w:sz w:val="22"/>
          <w:szCs w:val="22"/>
        </w:rPr>
      </w:pPr>
      <w:r>
        <w:rPr>
          <w:rFonts w:ascii="Gisha" w:hAnsi="Gisha" w:cs="Gisha"/>
          <w:sz w:val="22"/>
          <w:szCs w:val="22"/>
        </w:rPr>
        <w:t>Refuser de collecter les sacs présents en dehors des bacs, considérés comme non conforme ;</w:t>
      </w:r>
    </w:p>
    <w:p w14:paraId="3190A1D9" w14:textId="77777777" w:rsidR="006142B2" w:rsidRPr="006F6BF9" w:rsidRDefault="006142B2" w:rsidP="006F6BF9">
      <w:pPr>
        <w:pStyle w:val="Default"/>
        <w:ind w:left="720"/>
        <w:jc w:val="both"/>
        <w:rPr>
          <w:rFonts w:ascii="Gisha" w:hAnsi="Gisha" w:cs="Gisha"/>
          <w:sz w:val="22"/>
          <w:szCs w:val="22"/>
        </w:rPr>
      </w:pPr>
    </w:p>
    <w:p w14:paraId="53BD7172" w14:textId="149DDCB9" w:rsidR="00857751" w:rsidRDefault="00F43C32" w:rsidP="00F43C32">
      <w:pPr>
        <w:pStyle w:val="Default"/>
        <w:numPr>
          <w:ilvl w:val="0"/>
          <w:numId w:val="10"/>
        </w:numPr>
        <w:jc w:val="both"/>
        <w:rPr>
          <w:rFonts w:ascii="Gisha" w:hAnsi="Gisha" w:cs="Gisha"/>
          <w:sz w:val="22"/>
          <w:szCs w:val="22"/>
        </w:rPr>
      </w:pPr>
      <w:r w:rsidRPr="006F6BF9">
        <w:rPr>
          <w:rFonts w:ascii="Gisha" w:hAnsi="Gisha" w:cs="Gisha" w:hint="cs"/>
          <w:sz w:val="22"/>
          <w:szCs w:val="22"/>
        </w:rPr>
        <w:t>S</w:t>
      </w:r>
      <w:r w:rsidR="00857751" w:rsidRPr="006F6BF9">
        <w:rPr>
          <w:rFonts w:ascii="Gisha" w:hAnsi="Gisha" w:cs="Gisha" w:hint="cs"/>
          <w:sz w:val="22"/>
          <w:szCs w:val="22"/>
        </w:rPr>
        <w:t xml:space="preserve">'il s'agit de contenants de déchets recyclables et en cas de récidive constatée, retirer les contenants de déchets recyclables et les remplacer par des contenants de déchets non recyclables, facturés ensuite au tarif des déchets non recyclables ; </w:t>
      </w:r>
    </w:p>
    <w:p w14:paraId="07296559" w14:textId="77777777" w:rsidR="006142B2" w:rsidRPr="006F6BF9" w:rsidRDefault="006142B2" w:rsidP="006F6BF9">
      <w:pPr>
        <w:pStyle w:val="Default"/>
        <w:ind w:left="720"/>
        <w:jc w:val="both"/>
        <w:rPr>
          <w:rFonts w:ascii="Gisha" w:hAnsi="Gisha" w:cs="Gisha"/>
          <w:sz w:val="22"/>
          <w:szCs w:val="22"/>
        </w:rPr>
      </w:pPr>
    </w:p>
    <w:p w14:paraId="25B5F98F" w14:textId="6E34747D" w:rsidR="00857751" w:rsidRPr="0054440D" w:rsidRDefault="00F43C32" w:rsidP="00F47ACF">
      <w:pPr>
        <w:pStyle w:val="Default"/>
        <w:numPr>
          <w:ilvl w:val="0"/>
          <w:numId w:val="10"/>
        </w:numPr>
        <w:jc w:val="both"/>
        <w:rPr>
          <w:rFonts w:ascii="Gisha" w:hAnsi="Gisha" w:cs="Gisha"/>
          <w:sz w:val="22"/>
          <w:szCs w:val="22"/>
        </w:rPr>
      </w:pPr>
      <w:r w:rsidRPr="0054440D">
        <w:rPr>
          <w:rFonts w:ascii="Gisha" w:hAnsi="Gisha" w:cs="Gisha" w:hint="cs"/>
          <w:sz w:val="22"/>
          <w:szCs w:val="22"/>
        </w:rPr>
        <w:t>E</w:t>
      </w:r>
      <w:r w:rsidR="00857751" w:rsidRPr="0054440D">
        <w:rPr>
          <w:rFonts w:ascii="Gisha" w:hAnsi="Gisha" w:cs="Gisha" w:hint="cs"/>
          <w:sz w:val="22"/>
          <w:szCs w:val="22"/>
        </w:rPr>
        <w:t>n dernier lieu, s'il s'agit de non-conformité</w:t>
      </w:r>
      <w:r w:rsidR="00FD6F77" w:rsidRPr="0054440D">
        <w:rPr>
          <w:rFonts w:ascii="Gisha" w:hAnsi="Gisha" w:cs="Gisha" w:hint="cs"/>
          <w:sz w:val="22"/>
          <w:szCs w:val="22"/>
        </w:rPr>
        <w:t>s</w:t>
      </w:r>
      <w:r w:rsidR="00857751" w:rsidRPr="0054440D">
        <w:rPr>
          <w:rFonts w:ascii="Gisha" w:hAnsi="Gisha" w:cs="Gisha" w:hint="cs"/>
          <w:sz w:val="22"/>
          <w:szCs w:val="22"/>
        </w:rPr>
        <w:t xml:space="preserve"> régulière</w:t>
      </w:r>
      <w:r w:rsidR="00FD6F77" w:rsidRPr="0054440D">
        <w:rPr>
          <w:rFonts w:ascii="Gisha" w:hAnsi="Gisha" w:cs="Gisha" w:hint="cs"/>
          <w:sz w:val="22"/>
          <w:szCs w:val="22"/>
        </w:rPr>
        <w:t>s</w:t>
      </w:r>
      <w:r w:rsidR="00857751" w:rsidRPr="0054440D">
        <w:rPr>
          <w:rFonts w:ascii="Gisha" w:hAnsi="Gisha" w:cs="Gisha" w:hint="cs"/>
          <w:sz w:val="22"/>
          <w:szCs w:val="22"/>
        </w:rPr>
        <w:t xml:space="preserve"> et malgré les informations réalisées, mettre en demeure le redevable par courrier recommandé avec accusé de réception. </w:t>
      </w:r>
      <w:r w:rsidR="00FD6F77" w:rsidRPr="0054440D">
        <w:rPr>
          <w:rFonts w:ascii="Gisha" w:hAnsi="Gisha" w:cs="Gisha" w:hint="cs"/>
          <w:sz w:val="22"/>
          <w:szCs w:val="22"/>
        </w:rPr>
        <w:t>A l’issue</w:t>
      </w:r>
      <w:r w:rsidR="00857751" w:rsidRPr="0054440D">
        <w:rPr>
          <w:rFonts w:ascii="Gisha" w:hAnsi="Gisha" w:cs="Gisha" w:hint="cs"/>
          <w:sz w:val="22"/>
          <w:szCs w:val="22"/>
        </w:rPr>
        <w:t xml:space="preserve"> d'un délai de 15 jours</w:t>
      </w:r>
      <w:r w:rsidR="00FD6F77" w:rsidRPr="0054440D">
        <w:rPr>
          <w:rFonts w:ascii="Gisha" w:hAnsi="Gisha" w:cs="Gisha" w:hint="cs"/>
          <w:sz w:val="22"/>
          <w:szCs w:val="22"/>
        </w:rPr>
        <w:t>, si la mise en demeure est restée</w:t>
      </w:r>
      <w:r w:rsidR="00857751" w:rsidRPr="0054440D">
        <w:rPr>
          <w:rFonts w:ascii="Gisha" w:hAnsi="Gisha" w:cs="Gisha" w:hint="cs"/>
          <w:sz w:val="22"/>
          <w:szCs w:val="22"/>
        </w:rPr>
        <w:t xml:space="preserve"> sans effet, </w:t>
      </w:r>
      <w:r w:rsidR="00186664" w:rsidRPr="0054440D">
        <w:rPr>
          <w:rFonts w:ascii="Gisha" w:hAnsi="Gisha" w:cs="Gisha" w:hint="cs"/>
          <w:sz w:val="22"/>
          <w:szCs w:val="22"/>
        </w:rPr>
        <w:t>la Communauté de Communes Vallée des Baux-Alpilles</w:t>
      </w:r>
      <w:r w:rsidR="00857751" w:rsidRPr="0054440D">
        <w:rPr>
          <w:rFonts w:ascii="Gisha" w:hAnsi="Gisha" w:cs="Gisha" w:hint="cs"/>
          <w:sz w:val="22"/>
          <w:szCs w:val="22"/>
        </w:rPr>
        <w:t xml:space="preserve"> pourra décider de rompre la convention, de cesser la prestation et de retirer la totalité des contenants sans aucune indemnité. Il reviendra alors au redevable concerné de faire éliminer ses déchets par ses propres moyens, conformément à la réglementation en vigueur. </w:t>
      </w:r>
    </w:p>
    <w:p w14:paraId="0DF4C13C" w14:textId="77777777" w:rsidR="00857751" w:rsidRPr="006F6BF9" w:rsidRDefault="00857751" w:rsidP="00857751">
      <w:pPr>
        <w:pStyle w:val="Default"/>
        <w:jc w:val="both"/>
        <w:rPr>
          <w:rFonts w:ascii="Gisha" w:hAnsi="Gisha" w:cs="Gisha"/>
          <w:sz w:val="22"/>
          <w:szCs w:val="22"/>
        </w:rPr>
      </w:pPr>
    </w:p>
    <w:p w14:paraId="443F7773" w14:textId="77777777" w:rsidR="00E6196F" w:rsidRPr="006F6BF9" w:rsidRDefault="00E6196F" w:rsidP="00857751">
      <w:pPr>
        <w:pStyle w:val="Default"/>
        <w:rPr>
          <w:rFonts w:ascii="Gisha" w:hAnsi="Gisha" w:cs="Gisha"/>
          <w:sz w:val="20"/>
          <w:szCs w:val="20"/>
        </w:rPr>
      </w:pPr>
    </w:p>
    <w:p w14:paraId="5C0D713A" w14:textId="230C5989" w:rsidR="005236B2" w:rsidRDefault="005236B2" w:rsidP="00857751">
      <w:pPr>
        <w:pStyle w:val="Default"/>
        <w:rPr>
          <w:rFonts w:ascii="Gisha" w:hAnsi="Gisha" w:cs="Gisha"/>
          <w:sz w:val="20"/>
          <w:szCs w:val="20"/>
        </w:rPr>
      </w:pPr>
    </w:p>
    <w:p w14:paraId="2BD39292" w14:textId="6EAAAE8C" w:rsidR="006F1141" w:rsidRDefault="006F1141" w:rsidP="00857751">
      <w:pPr>
        <w:pStyle w:val="Default"/>
        <w:rPr>
          <w:rFonts w:ascii="Gisha" w:hAnsi="Gisha" w:cs="Gisha"/>
          <w:sz w:val="20"/>
          <w:szCs w:val="20"/>
        </w:rPr>
      </w:pPr>
    </w:p>
    <w:p w14:paraId="24F723F4" w14:textId="382AFB1E" w:rsidR="006F1141" w:rsidRDefault="006F1141" w:rsidP="00857751">
      <w:pPr>
        <w:pStyle w:val="Default"/>
        <w:rPr>
          <w:rFonts w:ascii="Gisha" w:hAnsi="Gisha" w:cs="Gisha"/>
          <w:sz w:val="20"/>
          <w:szCs w:val="20"/>
        </w:rPr>
      </w:pPr>
    </w:p>
    <w:p w14:paraId="63F07F92" w14:textId="1C5ADD6E" w:rsidR="006F1141" w:rsidRDefault="006F1141" w:rsidP="00857751">
      <w:pPr>
        <w:pStyle w:val="Default"/>
        <w:rPr>
          <w:rFonts w:ascii="Gisha" w:hAnsi="Gisha" w:cs="Gisha"/>
          <w:sz w:val="20"/>
          <w:szCs w:val="20"/>
        </w:rPr>
      </w:pPr>
    </w:p>
    <w:p w14:paraId="64ED932F" w14:textId="09346432" w:rsidR="006F1141" w:rsidRDefault="006F1141" w:rsidP="00857751">
      <w:pPr>
        <w:pStyle w:val="Default"/>
        <w:rPr>
          <w:rFonts w:ascii="Gisha" w:hAnsi="Gisha" w:cs="Gisha"/>
          <w:sz w:val="20"/>
          <w:szCs w:val="20"/>
        </w:rPr>
      </w:pPr>
    </w:p>
    <w:p w14:paraId="39F477C7" w14:textId="72A3EE2C" w:rsidR="006F1141" w:rsidRDefault="006F1141" w:rsidP="00857751">
      <w:pPr>
        <w:pStyle w:val="Default"/>
        <w:rPr>
          <w:rFonts w:ascii="Gisha" w:hAnsi="Gisha" w:cs="Gisha"/>
          <w:sz w:val="20"/>
          <w:szCs w:val="20"/>
        </w:rPr>
      </w:pPr>
    </w:p>
    <w:p w14:paraId="3B51D9F8" w14:textId="74C1B8EB" w:rsidR="00FE2C22" w:rsidRPr="006F6BF9" w:rsidRDefault="00FE2C22" w:rsidP="00857751">
      <w:pPr>
        <w:pStyle w:val="Default"/>
        <w:rPr>
          <w:rFonts w:ascii="Gisha" w:hAnsi="Gisha" w:cs="Gisha"/>
          <w:sz w:val="20"/>
          <w:szCs w:val="20"/>
        </w:rPr>
      </w:pPr>
    </w:p>
    <w:p w14:paraId="5ACE74E5" w14:textId="77777777" w:rsidR="00857751" w:rsidRPr="006F6BF9" w:rsidRDefault="00857751" w:rsidP="00857751">
      <w:pPr>
        <w:pStyle w:val="Titre1"/>
        <w:rPr>
          <w:rFonts w:ascii="Gisha" w:hAnsi="Gisha" w:cs="Gisha"/>
          <w:b/>
          <w:color w:val="538135" w:themeColor="accent6" w:themeShade="BF"/>
        </w:rPr>
      </w:pPr>
      <w:bookmarkStart w:id="6" w:name="_Toc147934539"/>
      <w:r w:rsidRPr="006F6BF9">
        <w:rPr>
          <w:rFonts w:ascii="Gisha" w:hAnsi="Gisha" w:cs="Gisha" w:hint="cs"/>
          <w:b/>
          <w:color w:val="538135" w:themeColor="accent6" w:themeShade="BF"/>
        </w:rPr>
        <w:t>Chapitre 4. : Personnes assujetties à la redevance spéciale</w:t>
      </w:r>
      <w:bookmarkEnd w:id="6"/>
      <w:r w:rsidRPr="006F6BF9">
        <w:rPr>
          <w:rFonts w:ascii="Gisha" w:hAnsi="Gisha" w:cs="Gisha" w:hint="cs"/>
          <w:b/>
          <w:color w:val="538135" w:themeColor="accent6" w:themeShade="BF"/>
        </w:rPr>
        <w:t xml:space="preserve"> </w:t>
      </w:r>
    </w:p>
    <w:p w14:paraId="2A2544AF" w14:textId="77777777" w:rsidR="00857751" w:rsidRPr="006F6BF9" w:rsidRDefault="00857751" w:rsidP="00857751">
      <w:pPr>
        <w:rPr>
          <w:rFonts w:ascii="Gisha" w:hAnsi="Gisha" w:cs="Gisha"/>
        </w:rPr>
      </w:pPr>
    </w:p>
    <w:p w14:paraId="392DEAB0" w14:textId="72C8BC19" w:rsidR="00857751" w:rsidRPr="006F6BF9" w:rsidRDefault="00857751" w:rsidP="00857751">
      <w:pPr>
        <w:pStyle w:val="Titre2"/>
        <w:rPr>
          <w:rFonts w:ascii="Gisha" w:hAnsi="Gisha" w:cs="Gisha"/>
          <w:color w:val="538135" w:themeColor="accent6" w:themeShade="BF"/>
        </w:rPr>
      </w:pPr>
      <w:bookmarkStart w:id="7" w:name="_Toc147934540"/>
      <w:r w:rsidRPr="006F6BF9">
        <w:rPr>
          <w:rFonts w:ascii="Gisha" w:hAnsi="Gisha" w:cs="Gisha" w:hint="cs"/>
          <w:color w:val="538135" w:themeColor="accent6" w:themeShade="BF"/>
        </w:rPr>
        <w:t>Article 4.1. : Typologie de producteurs de déchets visés</w:t>
      </w:r>
      <w:bookmarkEnd w:id="7"/>
      <w:r w:rsidRPr="006F6BF9">
        <w:rPr>
          <w:rFonts w:ascii="Gisha" w:hAnsi="Gisha" w:cs="Gisha" w:hint="cs"/>
          <w:color w:val="538135" w:themeColor="accent6" w:themeShade="BF"/>
        </w:rPr>
        <w:t xml:space="preserve"> </w:t>
      </w:r>
    </w:p>
    <w:p w14:paraId="6AF738B0" w14:textId="77777777" w:rsidR="00D95ACC" w:rsidRPr="006F6BF9" w:rsidRDefault="00D95ACC" w:rsidP="00F43C32">
      <w:pPr>
        <w:rPr>
          <w:rFonts w:ascii="Gisha" w:hAnsi="Gisha" w:cs="Gisha"/>
        </w:rPr>
      </w:pPr>
    </w:p>
    <w:p w14:paraId="3E66E20E" w14:textId="26CCD4D8" w:rsidR="00857751" w:rsidRPr="006F1141" w:rsidRDefault="00857751" w:rsidP="00142E19">
      <w:pPr>
        <w:pStyle w:val="Default"/>
        <w:jc w:val="both"/>
        <w:rPr>
          <w:rFonts w:ascii="Gisha" w:hAnsi="Gisha" w:cs="Gisha"/>
          <w:b/>
          <w:sz w:val="22"/>
          <w:szCs w:val="22"/>
        </w:rPr>
      </w:pPr>
      <w:r w:rsidRPr="006F6BF9">
        <w:rPr>
          <w:rFonts w:ascii="Gisha" w:hAnsi="Gisha" w:cs="Gisha" w:hint="cs"/>
          <w:sz w:val="22"/>
          <w:szCs w:val="22"/>
        </w:rPr>
        <w:t>Est assujetti à la redevance spéciale, l'ensemble des non-ménages et notamment :</w:t>
      </w:r>
      <w:r w:rsidR="00DF0154">
        <w:rPr>
          <w:rFonts w:ascii="Gisha" w:hAnsi="Gisha" w:cs="Gisha"/>
          <w:sz w:val="22"/>
          <w:szCs w:val="22"/>
        </w:rPr>
        <w:t xml:space="preserve"> </w:t>
      </w:r>
      <w:r w:rsidR="001C1F36">
        <w:rPr>
          <w:rFonts w:ascii="Gisha" w:hAnsi="Gisha" w:cs="Gisha"/>
          <w:b/>
          <w:sz w:val="22"/>
          <w:szCs w:val="22"/>
        </w:rPr>
        <w:t>c</w:t>
      </w:r>
      <w:r w:rsidR="001C1F36" w:rsidRPr="006F1141">
        <w:rPr>
          <w:rFonts w:ascii="Gisha" w:hAnsi="Gisha" w:cs="Gisha"/>
          <w:b/>
          <w:sz w:val="22"/>
          <w:szCs w:val="22"/>
        </w:rPr>
        <w:t>ollectivités</w:t>
      </w:r>
      <w:r w:rsidRPr="006F1141">
        <w:rPr>
          <w:rFonts w:ascii="Gisha" w:hAnsi="Gisha" w:cs="Gisha" w:hint="cs"/>
          <w:b/>
          <w:sz w:val="22"/>
          <w:szCs w:val="22"/>
        </w:rPr>
        <w:t xml:space="preserve">, administrations, établissements publics, entreprises, commerçants, artisans, associations, industries, professions libérales, auto-entrepreneurs, etc. </w:t>
      </w:r>
      <w:r w:rsidR="00812CB1" w:rsidRPr="006F1141">
        <w:rPr>
          <w:rFonts w:ascii="Gisha" w:hAnsi="Gisha" w:cs="Gisha" w:hint="cs"/>
          <w:b/>
          <w:sz w:val="22"/>
          <w:szCs w:val="22"/>
        </w:rPr>
        <w:t xml:space="preserve">pour lesquelles une production hebdomadaire </w:t>
      </w:r>
      <w:r w:rsidR="00FD6F77" w:rsidRPr="006F1141">
        <w:rPr>
          <w:rFonts w:ascii="Gisha" w:hAnsi="Gisha" w:cs="Gisha" w:hint="cs"/>
          <w:b/>
          <w:sz w:val="22"/>
          <w:szCs w:val="22"/>
        </w:rPr>
        <w:t>tous</w:t>
      </w:r>
      <w:r w:rsidR="00812CB1" w:rsidRPr="006F1141">
        <w:rPr>
          <w:rFonts w:ascii="Gisha" w:hAnsi="Gisha" w:cs="Gisha" w:hint="cs"/>
          <w:b/>
          <w:sz w:val="22"/>
          <w:szCs w:val="22"/>
        </w:rPr>
        <w:t xml:space="preserve"> flux</w:t>
      </w:r>
      <w:r w:rsidR="00FD6F77" w:rsidRPr="006F1141">
        <w:rPr>
          <w:rFonts w:ascii="Gisha" w:hAnsi="Gisha" w:cs="Gisha" w:hint="cs"/>
          <w:b/>
          <w:sz w:val="22"/>
          <w:szCs w:val="22"/>
        </w:rPr>
        <w:t xml:space="preserve"> confondus</w:t>
      </w:r>
      <w:r w:rsidR="00812CB1" w:rsidRPr="006F1141">
        <w:rPr>
          <w:rFonts w:ascii="Gisha" w:hAnsi="Gisha" w:cs="Gisha" w:hint="cs"/>
          <w:b/>
          <w:sz w:val="22"/>
          <w:szCs w:val="22"/>
        </w:rPr>
        <w:t xml:space="preserve"> [ordures ménagères + emballages + cartons collectés en porte à porte] est supérieure à 1100</w:t>
      </w:r>
      <w:r w:rsidR="00D0648C" w:rsidRPr="006F1141">
        <w:rPr>
          <w:rFonts w:ascii="Gisha" w:hAnsi="Gisha" w:cs="Gisha" w:hint="cs"/>
          <w:b/>
          <w:sz w:val="22"/>
          <w:szCs w:val="22"/>
        </w:rPr>
        <w:t xml:space="preserve"> litres</w:t>
      </w:r>
      <w:r w:rsidR="00812CB1" w:rsidRPr="006F1141">
        <w:rPr>
          <w:rFonts w:ascii="Gisha" w:hAnsi="Gisha" w:cs="Gisha" w:hint="cs"/>
          <w:b/>
          <w:sz w:val="22"/>
          <w:szCs w:val="22"/>
        </w:rPr>
        <w:t>.</w:t>
      </w:r>
    </w:p>
    <w:p w14:paraId="60BC4828" w14:textId="77777777" w:rsidR="00812CB1" w:rsidRPr="006F6BF9" w:rsidRDefault="00812CB1" w:rsidP="00142E19">
      <w:pPr>
        <w:pStyle w:val="Default"/>
        <w:jc w:val="both"/>
        <w:rPr>
          <w:rFonts w:ascii="Gisha" w:hAnsi="Gisha" w:cs="Gisha"/>
          <w:sz w:val="22"/>
          <w:szCs w:val="22"/>
        </w:rPr>
      </w:pPr>
    </w:p>
    <w:p w14:paraId="0B4DAE66" w14:textId="77777777" w:rsidR="00DF0154" w:rsidRDefault="00857751" w:rsidP="00142E19">
      <w:pPr>
        <w:pStyle w:val="Default"/>
        <w:jc w:val="both"/>
        <w:rPr>
          <w:rFonts w:ascii="Gisha" w:hAnsi="Gisha" w:cs="Gisha"/>
          <w:sz w:val="22"/>
          <w:szCs w:val="22"/>
        </w:rPr>
      </w:pPr>
      <w:r w:rsidRPr="006F6BF9">
        <w:rPr>
          <w:rFonts w:ascii="Gisha" w:hAnsi="Gisha" w:cs="Gisha" w:hint="cs"/>
          <w:sz w:val="22"/>
          <w:szCs w:val="22"/>
        </w:rPr>
        <w:t xml:space="preserve">Ils doivent être implantés sur le territoire communautaire et décider de recourir au service public assuré par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pour la gestion de leurs déchets d’activités tels que définis à l’article 3.2. </w:t>
      </w:r>
    </w:p>
    <w:p w14:paraId="2614D96E" w14:textId="77777777" w:rsidR="00DF0154" w:rsidRDefault="00DF0154" w:rsidP="00142E19">
      <w:pPr>
        <w:pStyle w:val="Default"/>
        <w:jc w:val="both"/>
        <w:rPr>
          <w:rFonts w:ascii="Gisha" w:hAnsi="Gisha" w:cs="Gisha"/>
          <w:sz w:val="22"/>
          <w:szCs w:val="22"/>
        </w:rPr>
      </w:pPr>
    </w:p>
    <w:p w14:paraId="0ADC2C77" w14:textId="3E282B60" w:rsidR="00857751" w:rsidRPr="006F6BF9" w:rsidRDefault="00857751" w:rsidP="00142E19">
      <w:pPr>
        <w:pStyle w:val="Default"/>
        <w:jc w:val="both"/>
        <w:rPr>
          <w:rFonts w:ascii="Gisha" w:hAnsi="Gisha" w:cs="Gisha"/>
          <w:sz w:val="22"/>
          <w:szCs w:val="22"/>
        </w:rPr>
      </w:pPr>
      <w:r w:rsidRPr="006F6BF9">
        <w:rPr>
          <w:rFonts w:ascii="Gisha" w:hAnsi="Gisha" w:cs="Gisha" w:hint="cs"/>
          <w:sz w:val="22"/>
          <w:szCs w:val="22"/>
        </w:rPr>
        <w:t xml:space="preserve">Un engagement </w:t>
      </w:r>
      <w:r w:rsidR="00FD6F77" w:rsidRPr="006F6BF9">
        <w:rPr>
          <w:rFonts w:ascii="Gisha" w:hAnsi="Gisha" w:cs="Gisha" w:hint="cs"/>
          <w:sz w:val="22"/>
          <w:szCs w:val="22"/>
        </w:rPr>
        <w:t xml:space="preserve">doit être </w:t>
      </w:r>
      <w:r w:rsidRPr="006F6BF9">
        <w:rPr>
          <w:rFonts w:ascii="Gisha" w:hAnsi="Gisha" w:cs="Gisha" w:hint="cs"/>
          <w:sz w:val="22"/>
          <w:szCs w:val="22"/>
        </w:rPr>
        <w:t xml:space="preserve">préalablement contractualisé avec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par convention.</w:t>
      </w:r>
    </w:p>
    <w:p w14:paraId="2099963D" w14:textId="77777777" w:rsidR="00170135" w:rsidRPr="006F6BF9" w:rsidRDefault="00170135" w:rsidP="00142E19">
      <w:pPr>
        <w:pStyle w:val="Default"/>
        <w:jc w:val="both"/>
        <w:rPr>
          <w:rFonts w:ascii="Gisha" w:hAnsi="Gisha" w:cs="Gisha"/>
          <w:sz w:val="22"/>
          <w:szCs w:val="22"/>
        </w:rPr>
      </w:pPr>
    </w:p>
    <w:p w14:paraId="77249EB3" w14:textId="77777777" w:rsidR="0088425D" w:rsidRPr="006F6BF9" w:rsidRDefault="0088425D" w:rsidP="00142E19">
      <w:pPr>
        <w:pStyle w:val="Default"/>
        <w:jc w:val="both"/>
        <w:rPr>
          <w:rFonts w:ascii="Gisha" w:hAnsi="Gisha" w:cs="Gisha"/>
          <w:sz w:val="22"/>
          <w:szCs w:val="22"/>
        </w:rPr>
      </w:pPr>
    </w:p>
    <w:p w14:paraId="190670C9" w14:textId="4F5B087C" w:rsidR="00170135" w:rsidRPr="006F6BF9" w:rsidRDefault="00170135" w:rsidP="00170135">
      <w:pPr>
        <w:pStyle w:val="Titre2"/>
        <w:rPr>
          <w:rFonts w:ascii="Gisha" w:hAnsi="Gisha" w:cs="Gisha"/>
          <w:color w:val="538135" w:themeColor="accent6" w:themeShade="BF"/>
        </w:rPr>
      </w:pPr>
      <w:bookmarkStart w:id="8" w:name="_Toc147934541"/>
      <w:r w:rsidRPr="006F6BF9">
        <w:rPr>
          <w:rFonts w:ascii="Gisha" w:hAnsi="Gisha" w:cs="Gisha" w:hint="cs"/>
          <w:color w:val="538135" w:themeColor="accent6" w:themeShade="BF"/>
        </w:rPr>
        <w:t>Article 4.2. : Seuil minimal d'assujettissement</w:t>
      </w:r>
      <w:bookmarkEnd w:id="8"/>
    </w:p>
    <w:p w14:paraId="31779167" w14:textId="77777777" w:rsidR="00D95ACC" w:rsidRPr="006F6BF9" w:rsidRDefault="00D95ACC" w:rsidP="00F43C32">
      <w:pPr>
        <w:rPr>
          <w:rFonts w:ascii="Gisha" w:hAnsi="Gisha" w:cs="Gisha"/>
        </w:rPr>
      </w:pPr>
    </w:p>
    <w:p w14:paraId="4C4FB2C6" w14:textId="2C641B4A" w:rsidR="003F0A5F" w:rsidRPr="006F6BF9" w:rsidRDefault="003F0A5F" w:rsidP="00F43C32">
      <w:pPr>
        <w:pStyle w:val="Default"/>
        <w:jc w:val="both"/>
        <w:rPr>
          <w:rFonts w:ascii="Gisha" w:hAnsi="Gisha" w:cs="Gisha"/>
          <w:sz w:val="22"/>
          <w:szCs w:val="22"/>
        </w:rPr>
      </w:pPr>
      <w:r w:rsidRPr="006F6BF9">
        <w:rPr>
          <w:rFonts w:ascii="Gisha" w:hAnsi="Gisha" w:cs="Gisha" w:hint="cs"/>
          <w:b/>
          <w:bCs/>
          <w:sz w:val="22"/>
          <w:szCs w:val="22"/>
        </w:rPr>
        <w:t xml:space="preserve">Dans le cas de professionnels utilisant des points </w:t>
      </w:r>
      <w:r w:rsidR="00812CB1" w:rsidRPr="006F6BF9">
        <w:rPr>
          <w:rFonts w:ascii="Gisha" w:hAnsi="Gisha" w:cs="Gisha" w:hint="cs"/>
          <w:b/>
          <w:bCs/>
          <w:sz w:val="22"/>
          <w:szCs w:val="22"/>
        </w:rPr>
        <w:t xml:space="preserve">d’apport volontaire ou </w:t>
      </w:r>
      <w:r w:rsidRPr="006F6BF9">
        <w:rPr>
          <w:rFonts w:ascii="Gisha" w:hAnsi="Gisha" w:cs="Gisha" w:hint="cs"/>
          <w:b/>
          <w:bCs/>
          <w:sz w:val="22"/>
          <w:szCs w:val="22"/>
        </w:rPr>
        <w:t>de regroupement</w:t>
      </w:r>
      <w:r w:rsidRPr="006F6BF9">
        <w:rPr>
          <w:rFonts w:ascii="Gisha" w:hAnsi="Gisha" w:cs="Gisha" w:hint="cs"/>
          <w:sz w:val="22"/>
          <w:szCs w:val="22"/>
        </w:rPr>
        <w:t xml:space="preserve">, le calcul de la redevance spéciale </w:t>
      </w:r>
      <w:r w:rsidR="00FD6F77" w:rsidRPr="006F6BF9">
        <w:rPr>
          <w:rFonts w:ascii="Gisha" w:hAnsi="Gisha" w:cs="Gisha" w:hint="cs"/>
          <w:sz w:val="22"/>
          <w:szCs w:val="22"/>
        </w:rPr>
        <w:t xml:space="preserve">est </w:t>
      </w:r>
      <w:r w:rsidR="00CD0F69" w:rsidRPr="006F6BF9">
        <w:rPr>
          <w:rFonts w:ascii="Gisha" w:hAnsi="Gisha" w:cs="Gisha" w:hint="cs"/>
          <w:sz w:val="22"/>
          <w:szCs w:val="22"/>
        </w:rPr>
        <w:t xml:space="preserve">défini lors de la contractualisation avec ces redevables. L’estimation réalisée par la CCVBA, basée sur la typologie de l’activité du redevable et ses effectifs, </w:t>
      </w:r>
      <w:r w:rsidR="00FD6F77" w:rsidRPr="006F6BF9">
        <w:rPr>
          <w:rFonts w:ascii="Gisha" w:hAnsi="Gisha" w:cs="Gisha" w:hint="cs"/>
          <w:sz w:val="22"/>
          <w:szCs w:val="22"/>
        </w:rPr>
        <w:t xml:space="preserve">est </w:t>
      </w:r>
      <w:r w:rsidR="00CD0F69" w:rsidRPr="006F6BF9">
        <w:rPr>
          <w:rFonts w:ascii="Gisha" w:hAnsi="Gisha" w:cs="Gisha" w:hint="cs"/>
          <w:sz w:val="22"/>
          <w:szCs w:val="22"/>
        </w:rPr>
        <w:t>validée avec les redevables lors des rendez-vous individuels de contractualisation.</w:t>
      </w:r>
      <w:r w:rsidRPr="006F6BF9">
        <w:rPr>
          <w:rFonts w:ascii="Gisha" w:hAnsi="Gisha" w:cs="Gisha" w:hint="cs"/>
          <w:sz w:val="22"/>
          <w:szCs w:val="22"/>
        </w:rPr>
        <w:t xml:space="preserve"> </w:t>
      </w:r>
    </w:p>
    <w:p w14:paraId="7D9E2BB2" w14:textId="3D97864D" w:rsidR="00F43C32" w:rsidRDefault="00F43C32" w:rsidP="00F43C32">
      <w:pPr>
        <w:pStyle w:val="Default"/>
        <w:jc w:val="both"/>
        <w:rPr>
          <w:rFonts w:ascii="Gisha" w:hAnsi="Gisha" w:cs="Gisha"/>
          <w:sz w:val="22"/>
          <w:szCs w:val="22"/>
        </w:rPr>
      </w:pPr>
    </w:p>
    <w:p w14:paraId="79080658" w14:textId="08E62123" w:rsidR="006F1141" w:rsidRDefault="006F1141" w:rsidP="00F43C32">
      <w:pPr>
        <w:pStyle w:val="Default"/>
        <w:jc w:val="both"/>
        <w:rPr>
          <w:rFonts w:ascii="Gisha" w:hAnsi="Gisha" w:cs="Gisha"/>
          <w:sz w:val="22"/>
          <w:szCs w:val="22"/>
        </w:rPr>
      </w:pPr>
    </w:p>
    <w:p w14:paraId="7F91FCD3" w14:textId="77777777" w:rsidR="00DF0154" w:rsidRPr="006F6BF9" w:rsidRDefault="00DF0154" w:rsidP="00F43C32">
      <w:pPr>
        <w:pStyle w:val="Default"/>
        <w:jc w:val="both"/>
        <w:rPr>
          <w:rFonts w:ascii="Gisha" w:hAnsi="Gisha" w:cs="Gisha"/>
          <w:sz w:val="22"/>
          <w:szCs w:val="22"/>
        </w:rPr>
      </w:pPr>
    </w:p>
    <w:p w14:paraId="522E7C36" w14:textId="77777777" w:rsidR="00867340" w:rsidRPr="006F6BF9" w:rsidRDefault="00867340" w:rsidP="00F43C32">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p>
    <w:p w14:paraId="6A2DB2C6" w14:textId="068F00E0" w:rsidR="005236B2" w:rsidRPr="006F6BF9" w:rsidRDefault="00F43C32" w:rsidP="00F43C32">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r w:rsidRPr="006F6BF9">
        <w:rPr>
          <w:rFonts w:ascii="Gisha" w:hAnsi="Gisha" w:cs="Gisha" w:hint="cs"/>
          <w:b/>
          <w:bCs/>
          <w:color w:val="000000"/>
          <w:kern w:val="0"/>
        </w:rPr>
        <w:t>Quantité hebdomadaire de déchets soumis à la redevance spéciale</w:t>
      </w:r>
    </w:p>
    <w:p w14:paraId="29F17F23" w14:textId="55B70AFF" w:rsidR="00F43C32" w:rsidRPr="006F6BF9" w:rsidRDefault="00F43C32" w:rsidP="00F43C32">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r w:rsidRPr="006F6BF9">
        <w:rPr>
          <w:rFonts w:ascii="Gisha" w:hAnsi="Gisha" w:cs="Gisha" w:hint="cs"/>
          <w:b/>
          <w:bCs/>
          <w:color w:val="000000"/>
          <w:kern w:val="0"/>
        </w:rPr>
        <w:t>=</w:t>
      </w:r>
    </w:p>
    <w:p w14:paraId="17BEE9A0" w14:textId="3DAB03D5" w:rsidR="00F43C32" w:rsidRPr="006F6BF9" w:rsidRDefault="00867340" w:rsidP="00F43C32">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Volume estimé</w:t>
      </w:r>
      <w:r w:rsidR="00F43C32" w:rsidRPr="006F6BF9">
        <w:rPr>
          <w:rFonts w:ascii="Gisha" w:hAnsi="Gisha" w:cs="Gisha" w:hint="cs"/>
          <w:color w:val="000000"/>
          <w:kern w:val="0"/>
        </w:rPr>
        <w:t xml:space="preserve"> d’OMR, validé avec le redevable</w:t>
      </w:r>
    </w:p>
    <w:p w14:paraId="12156D94" w14:textId="77777777" w:rsidR="00F43C32" w:rsidRPr="006F6BF9" w:rsidRDefault="00F43C32" w:rsidP="00F43C32">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w:t>
      </w:r>
    </w:p>
    <w:p w14:paraId="5B19810F" w14:textId="64BEE283" w:rsidR="00F43C32" w:rsidRPr="006F6BF9" w:rsidRDefault="00867340" w:rsidP="00F43C32">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Volume estimé</w:t>
      </w:r>
      <w:r w:rsidR="00F43C32" w:rsidRPr="006F6BF9">
        <w:rPr>
          <w:rFonts w:ascii="Gisha" w:hAnsi="Gisha" w:cs="Gisha" w:hint="cs"/>
          <w:color w:val="000000"/>
          <w:kern w:val="0"/>
        </w:rPr>
        <w:t xml:space="preserve"> d’Emballages, validé avec le redevable</w:t>
      </w:r>
    </w:p>
    <w:p w14:paraId="7C79026C" w14:textId="77777777" w:rsidR="00F43C32" w:rsidRPr="006F6BF9" w:rsidRDefault="00F43C32" w:rsidP="00F43C32">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w:t>
      </w:r>
    </w:p>
    <w:p w14:paraId="495EF19B" w14:textId="64D2EE2B" w:rsidR="00F43C32" w:rsidRPr="006F6BF9" w:rsidRDefault="00A55F3D" w:rsidP="00F43C32">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Pr>
          <w:rFonts w:ascii="Gisha" w:hAnsi="Gisha" w:cs="Gisha"/>
          <w:color w:val="000000"/>
          <w:kern w:val="0"/>
        </w:rPr>
        <w:t>Volume estimé</w:t>
      </w:r>
      <w:r w:rsidR="00F43C32" w:rsidRPr="006F6BF9">
        <w:rPr>
          <w:rFonts w:ascii="Gisha" w:hAnsi="Gisha" w:cs="Gisha" w:hint="cs"/>
          <w:color w:val="000000"/>
          <w:kern w:val="0"/>
        </w:rPr>
        <w:t xml:space="preserve"> de </w:t>
      </w:r>
      <w:r w:rsidR="00CB1EC9" w:rsidRPr="006F6BF9">
        <w:rPr>
          <w:rFonts w:ascii="Gisha" w:hAnsi="Gisha" w:cs="Gisha"/>
          <w:color w:val="000000"/>
          <w:kern w:val="0"/>
        </w:rPr>
        <w:t xml:space="preserve">cartons </w:t>
      </w:r>
      <w:r w:rsidR="00CB1EC9">
        <w:rPr>
          <w:rFonts w:ascii="Gisha" w:hAnsi="Gisha" w:cs="Gisha"/>
          <w:color w:val="000000"/>
          <w:kern w:val="0"/>
        </w:rPr>
        <w:t>x</w:t>
      </w:r>
      <w:r w:rsidR="00F43C32" w:rsidRPr="006F6BF9">
        <w:rPr>
          <w:rFonts w:ascii="Gisha" w:hAnsi="Gisha" w:cs="Gisha" w:hint="cs"/>
          <w:color w:val="000000"/>
          <w:kern w:val="0"/>
        </w:rPr>
        <w:t xml:space="preserve"> fréquence de collecte </w:t>
      </w:r>
      <w:r w:rsidR="00F43C32" w:rsidRPr="006F6BF9">
        <w:rPr>
          <w:rFonts w:ascii="Gisha" w:hAnsi="Gisha" w:cs="Gisha" w:hint="cs"/>
          <w:color w:val="000000"/>
          <w:kern w:val="0"/>
          <w:u w:val="single"/>
        </w:rPr>
        <w:t>en cas de collecte en porte-à-porte</w:t>
      </w:r>
    </w:p>
    <w:p w14:paraId="5A679143" w14:textId="77777777" w:rsidR="00F43C32" w:rsidRPr="006F6BF9" w:rsidRDefault="00F43C32" w:rsidP="00F43C32">
      <w:pPr>
        <w:pBdr>
          <w:top w:val="single" w:sz="4" w:space="1" w:color="auto"/>
          <w:left w:val="single" w:sz="4" w:space="4" w:color="auto"/>
          <w:bottom w:val="single" w:sz="4" w:space="1" w:color="auto"/>
          <w:right w:val="single" w:sz="4" w:space="4" w:color="auto"/>
        </w:pBdr>
        <w:rPr>
          <w:rFonts w:ascii="Gisha" w:hAnsi="Gisha" w:cs="Gisha"/>
          <w:b/>
          <w:bCs/>
          <w:color w:val="000000"/>
          <w:kern w:val="0"/>
        </w:rPr>
      </w:pPr>
    </w:p>
    <w:p w14:paraId="585A4A1C" w14:textId="77777777" w:rsidR="003F0A5F" w:rsidRPr="006F6BF9" w:rsidRDefault="003F0A5F" w:rsidP="00F43C32">
      <w:pPr>
        <w:pStyle w:val="Default"/>
        <w:jc w:val="both"/>
        <w:rPr>
          <w:rFonts w:ascii="Gisha" w:hAnsi="Gisha" w:cs="Gisha"/>
          <w:sz w:val="22"/>
          <w:szCs w:val="22"/>
        </w:rPr>
      </w:pPr>
    </w:p>
    <w:p w14:paraId="63B342F1" w14:textId="77777777" w:rsidR="005236B2" w:rsidRPr="006F6BF9" w:rsidRDefault="005236B2" w:rsidP="00F43C32">
      <w:pPr>
        <w:pStyle w:val="Default"/>
        <w:jc w:val="both"/>
        <w:rPr>
          <w:rFonts w:ascii="Gisha" w:hAnsi="Gisha" w:cs="Gisha"/>
          <w:b/>
          <w:bCs/>
          <w:sz w:val="22"/>
          <w:szCs w:val="22"/>
        </w:rPr>
      </w:pPr>
    </w:p>
    <w:p w14:paraId="76741DCE" w14:textId="695F8817" w:rsidR="005236B2" w:rsidRPr="006F6BF9" w:rsidRDefault="005236B2" w:rsidP="00F43C32">
      <w:pPr>
        <w:pStyle w:val="Default"/>
        <w:jc w:val="both"/>
        <w:rPr>
          <w:rFonts w:ascii="Gisha" w:hAnsi="Gisha" w:cs="Gisha"/>
          <w:b/>
          <w:bCs/>
          <w:sz w:val="22"/>
          <w:szCs w:val="22"/>
        </w:rPr>
      </w:pPr>
    </w:p>
    <w:p w14:paraId="10F4B911" w14:textId="7F42CEB9" w:rsidR="00867340" w:rsidRDefault="00867340" w:rsidP="00F43C32">
      <w:pPr>
        <w:pStyle w:val="Default"/>
        <w:jc w:val="both"/>
        <w:rPr>
          <w:rFonts w:ascii="Gisha" w:hAnsi="Gisha" w:cs="Gisha"/>
          <w:b/>
          <w:bCs/>
          <w:sz w:val="22"/>
          <w:szCs w:val="22"/>
        </w:rPr>
      </w:pPr>
    </w:p>
    <w:p w14:paraId="41017BB4" w14:textId="77777777" w:rsidR="00A608DA" w:rsidRPr="006F6BF9" w:rsidRDefault="00A608DA" w:rsidP="00F43C32">
      <w:pPr>
        <w:pStyle w:val="Default"/>
        <w:jc w:val="both"/>
        <w:rPr>
          <w:rFonts w:ascii="Gisha" w:hAnsi="Gisha" w:cs="Gisha"/>
          <w:b/>
          <w:bCs/>
          <w:sz w:val="22"/>
          <w:szCs w:val="22"/>
        </w:rPr>
      </w:pPr>
    </w:p>
    <w:p w14:paraId="3A2DD507" w14:textId="372135CB" w:rsidR="00867340" w:rsidRDefault="00867340" w:rsidP="00F43C32">
      <w:pPr>
        <w:pStyle w:val="Default"/>
        <w:jc w:val="both"/>
        <w:rPr>
          <w:rFonts w:ascii="Gisha" w:hAnsi="Gisha" w:cs="Gisha"/>
          <w:b/>
          <w:bCs/>
          <w:sz w:val="22"/>
          <w:szCs w:val="22"/>
        </w:rPr>
      </w:pPr>
    </w:p>
    <w:p w14:paraId="101981DC" w14:textId="77777777" w:rsidR="006F1141" w:rsidRPr="006F6BF9" w:rsidRDefault="006F1141" w:rsidP="00F43C32">
      <w:pPr>
        <w:pStyle w:val="Default"/>
        <w:jc w:val="both"/>
        <w:rPr>
          <w:rFonts w:ascii="Gisha" w:hAnsi="Gisha" w:cs="Gisha"/>
          <w:b/>
          <w:bCs/>
          <w:sz w:val="22"/>
          <w:szCs w:val="22"/>
        </w:rPr>
      </w:pPr>
    </w:p>
    <w:p w14:paraId="2A4C9873" w14:textId="6282B8EC" w:rsidR="005236B2" w:rsidRDefault="005236B2" w:rsidP="00F43C32">
      <w:pPr>
        <w:pStyle w:val="Default"/>
        <w:jc w:val="both"/>
        <w:rPr>
          <w:rFonts w:ascii="Gisha" w:hAnsi="Gisha" w:cs="Gisha"/>
          <w:b/>
          <w:bCs/>
          <w:sz w:val="22"/>
          <w:szCs w:val="22"/>
        </w:rPr>
      </w:pPr>
    </w:p>
    <w:p w14:paraId="4BFD1EB5" w14:textId="77777777" w:rsidR="006F1141" w:rsidRPr="006F6BF9" w:rsidRDefault="006F1141" w:rsidP="00F43C32">
      <w:pPr>
        <w:pStyle w:val="Default"/>
        <w:jc w:val="both"/>
        <w:rPr>
          <w:rFonts w:ascii="Gisha" w:hAnsi="Gisha" w:cs="Gisha"/>
          <w:b/>
          <w:bCs/>
          <w:sz w:val="22"/>
          <w:szCs w:val="22"/>
        </w:rPr>
      </w:pPr>
    </w:p>
    <w:p w14:paraId="153D9382" w14:textId="5BF91C54" w:rsidR="00CE7644" w:rsidRPr="006F6BF9" w:rsidRDefault="00CE7644" w:rsidP="00F43C32">
      <w:pPr>
        <w:pStyle w:val="Default"/>
        <w:jc w:val="both"/>
        <w:rPr>
          <w:rFonts w:ascii="Gisha" w:hAnsi="Gisha" w:cs="Gisha"/>
          <w:sz w:val="22"/>
          <w:szCs w:val="22"/>
        </w:rPr>
      </w:pPr>
      <w:r w:rsidRPr="006F6BF9">
        <w:rPr>
          <w:rFonts w:ascii="Gisha" w:hAnsi="Gisha" w:cs="Gisha" w:hint="cs"/>
          <w:b/>
          <w:bCs/>
          <w:sz w:val="22"/>
          <w:szCs w:val="22"/>
        </w:rPr>
        <w:t>Dans le cas de professionnels dotés en bacs individuels</w:t>
      </w:r>
      <w:r w:rsidRPr="006F6BF9">
        <w:rPr>
          <w:rFonts w:ascii="Gisha" w:hAnsi="Gisha" w:cs="Gisha" w:hint="cs"/>
          <w:sz w:val="22"/>
          <w:szCs w:val="22"/>
        </w:rPr>
        <w:t>, le</w:t>
      </w:r>
      <w:r w:rsidR="00C03B7D" w:rsidRPr="006F6BF9">
        <w:rPr>
          <w:rFonts w:ascii="Gisha" w:hAnsi="Gisha" w:cs="Gisha" w:hint="cs"/>
          <w:sz w:val="22"/>
          <w:szCs w:val="22"/>
        </w:rPr>
        <w:t xml:space="preserve"> calcul de la redevance spéciale s’applique en fonction du </w:t>
      </w:r>
      <w:r w:rsidRPr="006F6BF9">
        <w:rPr>
          <w:rFonts w:ascii="Gisha" w:hAnsi="Gisha" w:cs="Gisha" w:hint="cs"/>
          <w:sz w:val="22"/>
          <w:szCs w:val="22"/>
        </w:rPr>
        <w:t>volume mis à disposition</w:t>
      </w:r>
      <w:r w:rsidR="00C03B7D" w:rsidRPr="006F6BF9">
        <w:rPr>
          <w:rFonts w:ascii="Gisha" w:hAnsi="Gisha" w:cs="Gisha" w:hint="cs"/>
          <w:sz w:val="22"/>
          <w:szCs w:val="22"/>
        </w:rPr>
        <w:t>, établi selon le calcul ci-dessous.</w:t>
      </w:r>
    </w:p>
    <w:p w14:paraId="06358542" w14:textId="77777777" w:rsidR="00CE7644" w:rsidRPr="006F6BF9" w:rsidRDefault="00CE7644" w:rsidP="00CE7644">
      <w:pPr>
        <w:rPr>
          <w:rFonts w:ascii="Gisha" w:hAnsi="Gisha" w:cs="Gisha"/>
          <w:color w:val="000000"/>
          <w:kern w:val="0"/>
        </w:rPr>
      </w:pPr>
    </w:p>
    <w:p w14:paraId="0A516168" w14:textId="77777777" w:rsidR="00CD0F69" w:rsidRPr="006F6BF9" w:rsidRDefault="00CD0F69" w:rsidP="00862E28">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p>
    <w:p w14:paraId="5FE30B3D" w14:textId="0A049728" w:rsidR="005236B2" w:rsidRPr="006F6BF9" w:rsidRDefault="00CD0F69" w:rsidP="00862E28">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r w:rsidRPr="006F6BF9">
        <w:rPr>
          <w:rFonts w:ascii="Gisha" w:hAnsi="Gisha" w:cs="Gisha" w:hint="cs"/>
          <w:b/>
          <w:bCs/>
          <w:color w:val="000000"/>
          <w:kern w:val="0"/>
        </w:rPr>
        <w:t xml:space="preserve">Quantité </w:t>
      </w:r>
      <w:r w:rsidR="00F43C32" w:rsidRPr="006F6BF9">
        <w:rPr>
          <w:rFonts w:ascii="Gisha" w:hAnsi="Gisha" w:cs="Gisha" w:hint="cs"/>
          <w:b/>
          <w:bCs/>
          <w:color w:val="000000"/>
          <w:kern w:val="0"/>
        </w:rPr>
        <w:t>hebdomadaire de déchets soumis à la redevance spéciale</w:t>
      </w:r>
    </w:p>
    <w:p w14:paraId="04B9BE48" w14:textId="1A7043BB" w:rsidR="00661C17" w:rsidRPr="006F6BF9" w:rsidRDefault="00CE7644" w:rsidP="00862E28">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r w:rsidRPr="006F6BF9">
        <w:rPr>
          <w:rFonts w:ascii="Gisha" w:hAnsi="Gisha" w:cs="Gisha" w:hint="cs"/>
          <w:b/>
          <w:bCs/>
          <w:color w:val="000000"/>
          <w:kern w:val="0"/>
        </w:rPr>
        <w:t>=</w:t>
      </w:r>
    </w:p>
    <w:p w14:paraId="7F818AEF" w14:textId="77777777" w:rsidR="00CD0F69" w:rsidRPr="006F6BF9" w:rsidRDefault="00CD0F69" w:rsidP="00862E28">
      <w:pPr>
        <w:pBdr>
          <w:top w:val="single" w:sz="4" w:space="1" w:color="auto"/>
          <w:left w:val="single" w:sz="4" w:space="4" w:color="auto"/>
          <w:bottom w:val="single" w:sz="4" w:space="1" w:color="auto"/>
          <w:right w:val="single" w:sz="4" w:space="4" w:color="auto"/>
        </w:pBdr>
        <w:jc w:val="center"/>
        <w:rPr>
          <w:rFonts w:ascii="Gisha" w:hAnsi="Gisha" w:cs="Gisha"/>
          <w:b/>
          <w:bCs/>
          <w:color w:val="000000"/>
          <w:kern w:val="0"/>
        </w:rPr>
      </w:pPr>
    </w:p>
    <w:p w14:paraId="464AB063" w14:textId="73133B18" w:rsidR="00CE7644" w:rsidRPr="006F6BF9" w:rsidRDefault="00661C17" w:rsidP="00862E28">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S</w:t>
      </w:r>
      <w:r w:rsidR="00CE7644" w:rsidRPr="006F6BF9">
        <w:rPr>
          <w:rFonts w:ascii="Gisha" w:hAnsi="Gisha" w:cs="Gisha" w:hint="cs"/>
          <w:color w:val="000000"/>
          <w:kern w:val="0"/>
        </w:rPr>
        <w:t>omme des volumes des contenants</w:t>
      </w:r>
      <w:r w:rsidR="00CD0F69" w:rsidRPr="006F6BF9">
        <w:rPr>
          <w:rFonts w:ascii="Gisha" w:hAnsi="Gisha" w:cs="Gisha" w:hint="cs"/>
          <w:color w:val="000000"/>
          <w:kern w:val="0"/>
        </w:rPr>
        <w:t xml:space="preserve"> OMR</w:t>
      </w:r>
      <w:r w:rsidR="00CE7644" w:rsidRPr="006F6BF9">
        <w:rPr>
          <w:rFonts w:ascii="Gisha" w:hAnsi="Gisha" w:cs="Gisha" w:hint="cs"/>
          <w:color w:val="000000"/>
          <w:kern w:val="0"/>
        </w:rPr>
        <w:t xml:space="preserve"> en litres x fréquence de collecte</w:t>
      </w:r>
    </w:p>
    <w:p w14:paraId="3C6D3222" w14:textId="057AE04E" w:rsidR="00CD0F69" w:rsidRPr="006F6BF9" w:rsidRDefault="00CD0F69" w:rsidP="00862E28">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w:t>
      </w:r>
    </w:p>
    <w:p w14:paraId="6D2B0A4F" w14:textId="422CFEF6" w:rsidR="00CD0F69" w:rsidRPr="006F6BF9" w:rsidRDefault="00CD0F69" w:rsidP="00CD0F69">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Somme des volumes des contenants Emballages en litres x fréquence de collecte</w:t>
      </w:r>
    </w:p>
    <w:p w14:paraId="60A796B7" w14:textId="7D7B6559" w:rsidR="00CD0F69" w:rsidRPr="006F6BF9" w:rsidRDefault="00CD0F69" w:rsidP="00CD0F69">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sidRPr="006F6BF9">
        <w:rPr>
          <w:rFonts w:ascii="Gisha" w:hAnsi="Gisha" w:cs="Gisha" w:hint="cs"/>
          <w:color w:val="000000"/>
          <w:kern w:val="0"/>
        </w:rPr>
        <w:t>+</w:t>
      </w:r>
    </w:p>
    <w:p w14:paraId="7A6502F1" w14:textId="0F7B398D" w:rsidR="00CD0F69" w:rsidRPr="006F6BF9" w:rsidRDefault="00A55F3D" w:rsidP="00CD0F69">
      <w:pPr>
        <w:pBdr>
          <w:top w:val="single" w:sz="4" w:space="1" w:color="auto"/>
          <w:left w:val="single" w:sz="4" w:space="4" w:color="auto"/>
          <w:bottom w:val="single" w:sz="4" w:space="1" w:color="auto"/>
          <w:right w:val="single" w:sz="4" w:space="4" w:color="auto"/>
        </w:pBdr>
        <w:jc w:val="center"/>
        <w:rPr>
          <w:rFonts w:ascii="Gisha" w:hAnsi="Gisha" w:cs="Gisha"/>
          <w:color w:val="000000"/>
          <w:kern w:val="0"/>
        </w:rPr>
      </w:pPr>
      <w:r>
        <w:rPr>
          <w:rFonts w:ascii="Gisha" w:hAnsi="Gisha" w:cs="Gisha"/>
          <w:color w:val="000000"/>
          <w:kern w:val="0"/>
        </w:rPr>
        <w:t>Somme des volumes des contenants C</w:t>
      </w:r>
      <w:r w:rsidR="00CD0F69" w:rsidRPr="006F6BF9">
        <w:rPr>
          <w:rFonts w:ascii="Gisha" w:hAnsi="Gisha" w:cs="Gisha" w:hint="cs"/>
          <w:color w:val="000000"/>
          <w:kern w:val="0"/>
        </w:rPr>
        <w:t xml:space="preserve">artons </w:t>
      </w:r>
      <w:r>
        <w:rPr>
          <w:rFonts w:ascii="Gisha" w:hAnsi="Gisha" w:cs="Gisha"/>
          <w:color w:val="000000"/>
          <w:kern w:val="0"/>
        </w:rPr>
        <w:t xml:space="preserve">en litres </w:t>
      </w:r>
      <w:r w:rsidR="00CD0F69" w:rsidRPr="006F6BF9">
        <w:rPr>
          <w:rFonts w:ascii="Gisha" w:hAnsi="Gisha" w:cs="Gisha" w:hint="cs"/>
          <w:color w:val="000000"/>
          <w:kern w:val="0"/>
        </w:rPr>
        <w:t>présentés en porte à porte x fréquence de collecte</w:t>
      </w:r>
      <w:r w:rsidR="00F43C32" w:rsidRPr="006F6BF9">
        <w:rPr>
          <w:rFonts w:ascii="Gisha" w:hAnsi="Gisha" w:cs="Gisha" w:hint="cs"/>
          <w:color w:val="000000"/>
          <w:kern w:val="0"/>
        </w:rPr>
        <w:t xml:space="preserve"> </w:t>
      </w:r>
      <w:r w:rsidR="00F43C32" w:rsidRPr="006F6BF9">
        <w:rPr>
          <w:rFonts w:ascii="Gisha" w:hAnsi="Gisha" w:cs="Gisha" w:hint="cs"/>
          <w:color w:val="000000"/>
          <w:kern w:val="0"/>
          <w:u w:val="single"/>
        </w:rPr>
        <w:t>en cas de collecte en porte-à-porte</w:t>
      </w:r>
    </w:p>
    <w:p w14:paraId="69A37899" w14:textId="77777777" w:rsidR="00CD0F69" w:rsidRPr="006F6BF9" w:rsidRDefault="00CD0F69" w:rsidP="00F43C32">
      <w:pPr>
        <w:pBdr>
          <w:top w:val="single" w:sz="4" w:space="1" w:color="auto"/>
          <w:left w:val="single" w:sz="4" w:space="4" w:color="auto"/>
          <w:bottom w:val="single" w:sz="4" w:space="1" w:color="auto"/>
          <w:right w:val="single" w:sz="4" w:space="4" w:color="auto"/>
        </w:pBdr>
        <w:rPr>
          <w:rFonts w:ascii="Gisha" w:hAnsi="Gisha" w:cs="Gisha"/>
          <w:b/>
          <w:bCs/>
          <w:color w:val="000000"/>
          <w:kern w:val="0"/>
        </w:rPr>
      </w:pPr>
    </w:p>
    <w:p w14:paraId="423FEED8" w14:textId="77777777" w:rsidR="00F43C32" w:rsidRPr="006F6BF9" w:rsidRDefault="00F43C32" w:rsidP="00661C17">
      <w:pPr>
        <w:jc w:val="both"/>
        <w:rPr>
          <w:rFonts w:ascii="Gisha" w:hAnsi="Gisha" w:cs="Gisha"/>
          <w:color w:val="000000"/>
          <w:kern w:val="0"/>
        </w:rPr>
      </w:pPr>
    </w:p>
    <w:p w14:paraId="176DB6D2" w14:textId="6698BE2C" w:rsidR="00F43C32" w:rsidRPr="006F6BF9" w:rsidRDefault="00CD0F69" w:rsidP="00661C17">
      <w:pPr>
        <w:jc w:val="both"/>
        <w:rPr>
          <w:rFonts w:ascii="Gisha" w:hAnsi="Gisha" w:cs="Gisha"/>
          <w:color w:val="000000"/>
          <w:kern w:val="0"/>
        </w:rPr>
      </w:pPr>
      <w:r w:rsidRPr="006F6BF9">
        <w:rPr>
          <w:rFonts w:ascii="Gisha" w:hAnsi="Gisha" w:cs="Gisha" w:hint="cs"/>
          <w:color w:val="000000"/>
          <w:kern w:val="0"/>
        </w:rPr>
        <w:t xml:space="preserve">Si plusieurs fréquences de collecte sont appliquées au cours de l’année, ou si des périodes de fermetures de plus de </w:t>
      </w:r>
      <w:r w:rsidR="002C4583" w:rsidRPr="006F6BF9">
        <w:rPr>
          <w:rFonts w:ascii="Gisha" w:hAnsi="Gisha" w:cs="Gisha" w:hint="cs"/>
          <w:color w:val="000000"/>
          <w:kern w:val="0"/>
        </w:rPr>
        <w:t>3</w:t>
      </w:r>
      <w:r w:rsidRPr="006F6BF9">
        <w:rPr>
          <w:rFonts w:ascii="Gisha" w:hAnsi="Gisha" w:cs="Gisha" w:hint="cs"/>
          <w:color w:val="000000"/>
          <w:kern w:val="0"/>
        </w:rPr>
        <w:t xml:space="preserve"> mois cumulées au cours de l’année sont</w:t>
      </w:r>
      <w:r w:rsidR="00334D00" w:rsidRPr="006F6BF9">
        <w:rPr>
          <w:rFonts w:ascii="Gisha" w:hAnsi="Gisha" w:cs="Gisha" w:hint="cs"/>
          <w:color w:val="000000"/>
          <w:kern w:val="0"/>
        </w:rPr>
        <w:t xml:space="preserve"> constatées</w:t>
      </w:r>
      <w:r w:rsidRPr="006F6BF9">
        <w:rPr>
          <w:rFonts w:ascii="Gisha" w:hAnsi="Gisha" w:cs="Gisha" w:hint="cs"/>
          <w:color w:val="000000"/>
          <w:kern w:val="0"/>
        </w:rPr>
        <w:t xml:space="preserve">, la quantité hebdomadaire produite </w:t>
      </w:r>
      <w:r w:rsidR="00FD6F77" w:rsidRPr="006F6BF9">
        <w:rPr>
          <w:rFonts w:ascii="Gisha" w:hAnsi="Gisha" w:cs="Gisha" w:hint="cs"/>
          <w:color w:val="000000"/>
          <w:kern w:val="0"/>
        </w:rPr>
        <w:t xml:space="preserve">est </w:t>
      </w:r>
      <w:r w:rsidRPr="006F6BF9">
        <w:rPr>
          <w:rFonts w:ascii="Gisha" w:hAnsi="Gisha" w:cs="Gisha" w:hint="cs"/>
          <w:color w:val="000000"/>
          <w:kern w:val="0"/>
        </w:rPr>
        <w:t>calculée : en prenant en compte les différentes fréquences de collecte et au prorata des périodes d’ouverture le cas échéant</w:t>
      </w:r>
      <w:r w:rsidR="002C4583" w:rsidRPr="006F6BF9">
        <w:rPr>
          <w:rFonts w:ascii="Gisha" w:hAnsi="Gisha" w:cs="Gisha" w:hint="cs"/>
          <w:color w:val="000000"/>
          <w:kern w:val="0"/>
        </w:rPr>
        <w:t xml:space="preserve"> (cf. Article</w:t>
      </w:r>
      <w:r w:rsidRPr="006F6BF9">
        <w:rPr>
          <w:rFonts w:ascii="Gisha" w:hAnsi="Gisha" w:cs="Gisha" w:hint="cs"/>
          <w:color w:val="000000"/>
          <w:kern w:val="0"/>
        </w:rPr>
        <w:t>.</w:t>
      </w:r>
      <w:r w:rsidR="002C4583" w:rsidRPr="006F6BF9">
        <w:rPr>
          <w:rFonts w:ascii="Gisha" w:hAnsi="Gisha" w:cs="Gisha" w:hint="cs"/>
          <w:color w:val="000000"/>
          <w:kern w:val="0"/>
        </w:rPr>
        <w:t xml:space="preserve"> 7.1.)</w:t>
      </w:r>
    </w:p>
    <w:p w14:paraId="1ECFF395" w14:textId="77777777" w:rsidR="00F43C32" w:rsidRPr="006F6BF9" w:rsidRDefault="00F43C32" w:rsidP="00661C17">
      <w:pPr>
        <w:jc w:val="both"/>
        <w:rPr>
          <w:rFonts w:ascii="Gisha" w:hAnsi="Gisha" w:cs="Gisha"/>
          <w:color w:val="000000"/>
          <w:kern w:val="0"/>
        </w:rPr>
      </w:pPr>
    </w:p>
    <w:p w14:paraId="3A7CEF5F" w14:textId="5C481705" w:rsidR="00F43C32" w:rsidRPr="006F6BF9" w:rsidRDefault="0008007E" w:rsidP="00661C17">
      <w:pPr>
        <w:jc w:val="both"/>
        <w:rPr>
          <w:rFonts w:ascii="Gisha" w:hAnsi="Gisha" w:cs="Gisha"/>
          <w:i/>
          <w:iCs/>
          <w:color w:val="000000"/>
          <w:kern w:val="0"/>
        </w:rPr>
      </w:pPr>
      <w:r w:rsidRPr="006F6BF9">
        <w:rPr>
          <w:rFonts w:ascii="Gisha" w:hAnsi="Gisha" w:cs="Gisha" w:hint="cs"/>
          <w:i/>
          <w:iCs/>
          <w:color w:val="000000"/>
          <w:kern w:val="0"/>
          <w:u w:val="single"/>
        </w:rPr>
        <w:t>Exemple :</w:t>
      </w:r>
      <w:r w:rsidRPr="006F6BF9">
        <w:rPr>
          <w:rFonts w:ascii="Gisha" w:hAnsi="Gisha" w:cs="Gisha" w:hint="cs"/>
          <w:i/>
          <w:iCs/>
          <w:color w:val="000000"/>
          <w:kern w:val="0"/>
        </w:rPr>
        <w:t xml:space="preserve"> un producteur qui possède 1 bac 660 litres pour les déchets non recyclables, collecté deux fois par semaine et 1 bac 360 litres pour les déchets recyclables, collecté une fois par semaine, a un volume mis à disposition de : 660*2 + 360*1 = 1 680 litres.</w:t>
      </w:r>
    </w:p>
    <w:p w14:paraId="422CB21B" w14:textId="78D23857" w:rsidR="00CD0F69" w:rsidRPr="006F6BF9" w:rsidRDefault="00CD0F69" w:rsidP="00661C17">
      <w:pPr>
        <w:pStyle w:val="Default"/>
        <w:jc w:val="both"/>
        <w:rPr>
          <w:rFonts w:ascii="Gisha" w:hAnsi="Gisha" w:cs="Gisha"/>
          <w:sz w:val="22"/>
          <w:szCs w:val="22"/>
        </w:rPr>
      </w:pPr>
    </w:p>
    <w:p w14:paraId="7FB9A3A6" w14:textId="2F08E3E0" w:rsidR="00CD0F69" w:rsidRPr="006F6BF9" w:rsidRDefault="00CD0F69" w:rsidP="00661C17">
      <w:pPr>
        <w:pStyle w:val="Default"/>
        <w:jc w:val="both"/>
        <w:rPr>
          <w:rFonts w:ascii="Gisha" w:hAnsi="Gisha" w:cs="Gisha"/>
          <w:sz w:val="22"/>
          <w:szCs w:val="22"/>
        </w:rPr>
      </w:pPr>
      <w:r w:rsidRPr="006F6BF9">
        <w:rPr>
          <w:rFonts w:ascii="Gisha" w:hAnsi="Gisha" w:cs="Gisha" w:hint="cs"/>
          <w:b/>
          <w:bCs/>
          <w:sz w:val="22"/>
          <w:szCs w:val="22"/>
        </w:rPr>
        <w:t>T</w:t>
      </w:r>
      <w:r w:rsidR="00684B4B" w:rsidRPr="006F6BF9">
        <w:rPr>
          <w:rFonts w:ascii="Gisha" w:hAnsi="Gisha" w:cs="Gisha" w:hint="cs"/>
          <w:b/>
          <w:bCs/>
          <w:sz w:val="22"/>
          <w:szCs w:val="22"/>
        </w:rPr>
        <w:t>out producteur de déchets assimilés</w:t>
      </w:r>
      <w:r w:rsidRPr="006F6BF9">
        <w:rPr>
          <w:rFonts w:ascii="Gisha" w:hAnsi="Gisha" w:cs="Gisha" w:hint="cs"/>
          <w:b/>
          <w:bCs/>
          <w:sz w:val="22"/>
          <w:szCs w:val="22"/>
        </w:rPr>
        <w:t>, dont la quantité produite hebdomadaire calculée précédemment est strictement supérieur à 1100 litres</w:t>
      </w:r>
      <w:r w:rsidR="00EE1E62" w:rsidRPr="006F6BF9">
        <w:rPr>
          <w:rFonts w:ascii="Gisha" w:hAnsi="Gisha" w:cs="Gisha" w:hint="cs"/>
          <w:b/>
          <w:bCs/>
          <w:sz w:val="22"/>
          <w:szCs w:val="22"/>
        </w:rPr>
        <w:t xml:space="preserve"> </w:t>
      </w:r>
      <w:r w:rsidR="00F43C32" w:rsidRPr="006F6BF9">
        <w:rPr>
          <w:rFonts w:ascii="Gisha" w:hAnsi="Gisha" w:cs="Gisha" w:hint="cs"/>
          <w:b/>
          <w:bCs/>
          <w:sz w:val="22"/>
          <w:szCs w:val="22"/>
        </w:rPr>
        <w:t>devient</w:t>
      </w:r>
      <w:r w:rsidR="00684B4B" w:rsidRPr="006F6BF9">
        <w:rPr>
          <w:rFonts w:ascii="Gisha" w:hAnsi="Gisha" w:cs="Gisha" w:hint="cs"/>
          <w:b/>
          <w:bCs/>
          <w:sz w:val="22"/>
          <w:szCs w:val="22"/>
        </w:rPr>
        <w:t xml:space="preserve"> redevable</w:t>
      </w:r>
      <w:r w:rsidR="00F43C32" w:rsidRPr="006F6BF9">
        <w:rPr>
          <w:rFonts w:ascii="Gisha" w:hAnsi="Gisha" w:cs="Gisha" w:hint="cs"/>
          <w:b/>
          <w:bCs/>
          <w:sz w:val="22"/>
          <w:szCs w:val="22"/>
        </w:rPr>
        <w:t xml:space="preserve"> de la redevance spéciale</w:t>
      </w:r>
      <w:r w:rsidR="00F43C32" w:rsidRPr="006F6BF9">
        <w:rPr>
          <w:rFonts w:ascii="Gisha" w:hAnsi="Gisha" w:cs="Gisha" w:hint="cs"/>
          <w:sz w:val="22"/>
          <w:szCs w:val="22"/>
        </w:rPr>
        <w:t>.</w:t>
      </w:r>
    </w:p>
    <w:p w14:paraId="798D91EF" w14:textId="77777777" w:rsidR="00F43C32" w:rsidRPr="006F6BF9" w:rsidRDefault="00F43C32" w:rsidP="00661C17">
      <w:pPr>
        <w:pStyle w:val="Default"/>
        <w:jc w:val="both"/>
        <w:rPr>
          <w:rFonts w:ascii="Gisha" w:hAnsi="Gisha" w:cs="Gisha"/>
          <w:sz w:val="22"/>
          <w:szCs w:val="22"/>
        </w:rPr>
      </w:pPr>
    </w:p>
    <w:p w14:paraId="66D29F05" w14:textId="68E9780F" w:rsidR="00CD0F69" w:rsidRPr="006F6BF9" w:rsidRDefault="00CD0F69" w:rsidP="00CD0F69">
      <w:pPr>
        <w:pStyle w:val="Default"/>
        <w:numPr>
          <w:ilvl w:val="0"/>
          <w:numId w:val="7"/>
        </w:numPr>
        <w:jc w:val="both"/>
        <w:rPr>
          <w:rFonts w:ascii="Gisha" w:hAnsi="Gisha" w:cs="Gisha"/>
          <w:sz w:val="22"/>
          <w:szCs w:val="22"/>
        </w:rPr>
      </w:pPr>
      <w:r w:rsidRPr="006F6BF9">
        <w:rPr>
          <w:rFonts w:ascii="Gisha" w:hAnsi="Gisha" w:cs="Gisha" w:hint="cs"/>
          <w:sz w:val="22"/>
          <w:szCs w:val="22"/>
        </w:rPr>
        <w:t>S</w:t>
      </w:r>
      <w:r w:rsidR="00684B4B" w:rsidRPr="006F6BF9">
        <w:rPr>
          <w:rFonts w:ascii="Gisha" w:hAnsi="Gisha" w:cs="Gisha" w:hint="cs"/>
          <w:sz w:val="22"/>
          <w:szCs w:val="22"/>
        </w:rPr>
        <w:t xml:space="preserve">oit </w:t>
      </w:r>
      <w:r w:rsidR="00F43C32" w:rsidRPr="006F6BF9">
        <w:rPr>
          <w:rFonts w:ascii="Gisha" w:hAnsi="Gisha" w:cs="Gisha" w:hint="cs"/>
          <w:sz w:val="22"/>
          <w:szCs w:val="22"/>
        </w:rPr>
        <w:t>le redevable s’acquitte de</w:t>
      </w:r>
      <w:r w:rsidR="00684B4B" w:rsidRPr="006F6BF9">
        <w:rPr>
          <w:rFonts w:ascii="Gisha" w:hAnsi="Gisha" w:cs="Gisha" w:hint="cs"/>
          <w:sz w:val="22"/>
          <w:szCs w:val="22"/>
        </w:rPr>
        <w:t xml:space="preserve"> la TEOM</w:t>
      </w:r>
      <w:r w:rsidR="00D84383">
        <w:rPr>
          <w:rFonts w:ascii="Gisha" w:hAnsi="Gisha" w:cs="Gisha"/>
          <w:sz w:val="22"/>
          <w:szCs w:val="22"/>
        </w:rPr>
        <w:t xml:space="preserve"> N-1</w:t>
      </w:r>
      <w:r w:rsidRPr="006F6BF9">
        <w:rPr>
          <w:rFonts w:ascii="Gisha" w:hAnsi="Gisha" w:cs="Gisha" w:hint="cs"/>
          <w:sz w:val="22"/>
          <w:szCs w:val="22"/>
        </w:rPr>
        <w:t> :</w:t>
      </w:r>
    </w:p>
    <w:p w14:paraId="5CAC1937" w14:textId="77777777" w:rsidR="00F43C32" w:rsidRPr="006F6BF9" w:rsidRDefault="00F43C32" w:rsidP="00F43C32">
      <w:pPr>
        <w:pStyle w:val="Default"/>
        <w:ind w:left="720"/>
        <w:jc w:val="both"/>
        <w:rPr>
          <w:rFonts w:ascii="Gisha" w:hAnsi="Gisha" w:cs="Gisha"/>
          <w:sz w:val="22"/>
          <w:szCs w:val="22"/>
        </w:rPr>
      </w:pPr>
    </w:p>
    <w:p w14:paraId="510E868B" w14:textId="66E9779B" w:rsidR="00CD0F69" w:rsidRPr="006F6BF9" w:rsidRDefault="00CD0F69" w:rsidP="00CD0F69">
      <w:pPr>
        <w:pStyle w:val="Default"/>
        <w:numPr>
          <w:ilvl w:val="1"/>
          <w:numId w:val="7"/>
        </w:numPr>
        <w:jc w:val="both"/>
        <w:rPr>
          <w:rFonts w:ascii="Gisha" w:hAnsi="Gisha" w:cs="Gisha"/>
          <w:sz w:val="22"/>
          <w:szCs w:val="22"/>
        </w:rPr>
      </w:pPr>
      <w:r w:rsidRPr="006F6BF9">
        <w:rPr>
          <w:rFonts w:ascii="Gisha" w:hAnsi="Gisha" w:cs="Gisha" w:hint="cs"/>
          <w:sz w:val="22"/>
          <w:szCs w:val="22"/>
        </w:rPr>
        <w:t>Si le montant calculé de la RS est inférieur à la TEOM</w:t>
      </w:r>
      <w:r w:rsidR="00D84383">
        <w:rPr>
          <w:rFonts w:ascii="Gisha" w:hAnsi="Gisha" w:cs="Gisha"/>
          <w:sz w:val="22"/>
          <w:szCs w:val="22"/>
        </w:rPr>
        <w:t xml:space="preserve"> N-1</w:t>
      </w:r>
      <w:r w:rsidRPr="006F6BF9">
        <w:rPr>
          <w:rFonts w:ascii="Gisha" w:hAnsi="Gisha" w:cs="Gisha" w:hint="cs"/>
          <w:sz w:val="22"/>
          <w:szCs w:val="22"/>
        </w:rPr>
        <w:t>, alors le redevable doit seulement payer la TEOM</w:t>
      </w:r>
      <w:r w:rsidR="00D84383">
        <w:rPr>
          <w:rFonts w:ascii="Gisha" w:hAnsi="Gisha" w:cs="Gisha"/>
          <w:sz w:val="22"/>
          <w:szCs w:val="22"/>
        </w:rPr>
        <w:t xml:space="preserve"> N-1</w:t>
      </w:r>
    </w:p>
    <w:p w14:paraId="31F30974" w14:textId="7F216A76" w:rsidR="00CD0F69" w:rsidRPr="006F6BF9" w:rsidRDefault="00CD0F69" w:rsidP="00F43C32">
      <w:pPr>
        <w:pStyle w:val="Default"/>
        <w:numPr>
          <w:ilvl w:val="1"/>
          <w:numId w:val="7"/>
        </w:numPr>
        <w:jc w:val="both"/>
        <w:rPr>
          <w:rFonts w:ascii="Gisha" w:hAnsi="Gisha" w:cs="Gisha"/>
          <w:sz w:val="22"/>
          <w:szCs w:val="22"/>
        </w:rPr>
      </w:pPr>
      <w:r w:rsidRPr="006F6BF9">
        <w:rPr>
          <w:rFonts w:ascii="Gisha" w:hAnsi="Gisha" w:cs="Gisha" w:hint="cs"/>
          <w:sz w:val="22"/>
          <w:szCs w:val="22"/>
        </w:rPr>
        <w:t>Si le montant calculé de la RS est supérieur à la TEOM</w:t>
      </w:r>
      <w:r w:rsidR="00D84383">
        <w:rPr>
          <w:rFonts w:ascii="Gisha" w:hAnsi="Gisha" w:cs="Gisha"/>
          <w:sz w:val="22"/>
          <w:szCs w:val="22"/>
        </w:rPr>
        <w:t xml:space="preserve"> N-1</w:t>
      </w:r>
      <w:r w:rsidRPr="006F6BF9">
        <w:rPr>
          <w:rFonts w:ascii="Gisha" w:hAnsi="Gisha" w:cs="Gisha" w:hint="cs"/>
          <w:sz w:val="22"/>
          <w:szCs w:val="22"/>
        </w:rPr>
        <w:t xml:space="preserve">, alors le redevable doit payer la TEOM </w:t>
      </w:r>
      <w:r w:rsidR="00D84383">
        <w:rPr>
          <w:rFonts w:ascii="Gisha" w:hAnsi="Gisha" w:cs="Gisha"/>
          <w:sz w:val="22"/>
          <w:szCs w:val="22"/>
        </w:rPr>
        <w:t xml:space="preserve">N-1 </w:t>
      </w:r>
      <w:r w:rsidRPr="006F6BF9">
        <w:rPr>
          <w:rFonts w:ascii="Gisha" w:hAnsi="Gisha" w:cs="Gisha" w:hint="cs"/>
          <w:sz w:val="22"/>
          <w:szCs w:val="22"/>
        </w:rPr>
        <w:t xml:space="preserve">et la différence entre le montant de la RS calculé et la TEOM </w:t>
      </w:r>
      <w:r w:rsidR="00D84383">
        <w:rPr>
          <w:rFonts w:ascii="Gisha" w:hAnsi="Gisha" w:cs="Gisha"/>
          <w:sz w:val="22"/>
          <w:szCs w:val="22"/>
        </w:rPr>
        <w:t xml:space="preserve">N-1 </w:t>
      </w:r>
      <w:r w:rsidRPr="006F6BF9">
        <w:rPr>
          <w:rFonts w:ascii="Gisha" w:hAnsi="Gisha" w:cs="Gisha" w:hint="cs"/>
          <w:sz w:val="22"/>
          <w:szCs w:val="22"/>
        </w:rPr>
        <w:t>acquittée.</w:t>
      </w:r>
    </w:p>
    <w:p w14:paraId="2A9F78EB" w14:textId="77777777" w:rsidR="00F43C32" w:rsidRPr="006F6BF9" w:rsidRDefault="00F43C32" w:rsidP="00F43C32">
      <w:pPr>
        <w:pStyle w:val="Default"/>
        <w:ind w:left="1440"/>
        <w:jc w:val="both"/>
        <w:rPr>
          <w:rFonts w:ascii="Gisha" w:hAnsi="Gisha" w:cs="Gisha"/>
          <w:sz w:val="22"/>
          <w:szCs w:val="22"/>
        </w:rPr>
      </w:pPr>
    </w:p>
    <w:p w14:paraId="51E00F61" w14:textId="4AA9ABB6" w:rsidR="00684B4B" w:rsidRPr="006F6BF9" w:rsidRDefault="00CD0F69" w:rsidP="00CD0F69">
      <w:pPr>
        <w:pStyle w:val="Default"/>
        <w:numPr>
          <w:ilvl w:val="0"/>
          <w:numId w:val="7"/>
        </w:numPr>
        <w:jc w:val="both"/>
        <w:rPr>
          <w:rFonts w:ascii="Gisha" w:hAnsi="Gisha" w:cs="Gisha"/>
          <w:sz w:val="22"/>
          <w:szCs w:val="22"/>
        </w:rPr>
      </w:pPr>
      <w:r w:rsidRPr="006F6BF9">
        <w:rPr>
          <w:rFonts w:ascii="Gisha" w:hAnsi="Gisha" w:cs="Gisha" w:hint="cs"/>
          <w:sz w:val="22"/>
          <w:szCs w:val="22"/>
        </w:rPr>
        <w:t>S</w:t>
      </w:r>
      <w:r w:rsidR="00684B4B" w:rsidRPr="006F6BF9">
        <w:rPr>
          <w:rFonts w:ascii="Gisha" w:hAnsi="Gisha" w:cs="Gisha" w:hint="cs"/>
          <w:sz w:val="22"/>
          <w:szCs w:val="22"/>
        </w:rPr>
        <w:t xml:space="preserve">oit </w:t>
      </w:r>
      <w:r w:rsidR="00F43C32" w:rsidRPr="006F6BF9">
        <w:rPr>
          <w:rFonts w:ascii="Gisha" w:hAnsi="Gisha" w:cs="Gisha" w:hint="cs"/>
          <w:sz w:val="22"/>
          <w:szCs w:val="22"/>
        </w:rPr>
        <w:t>le redevable ne s’acquitte pas de la TEOM</w:t>
      </w:r>
      <w:r w:rsidR="00D84383">
        <w:rPr>
          <w:rFonts w:ascii="Gisha" w:hAnsi="Gisha" w:cs="Gisha"/>
          <w:sz w:val="22"/>
          <w:szCs w:val="22"/>
        </w:rPr>
        <w:t xml:space="preserve"> N-1</w:t>
      </w:r>
      <w:r w:rsidR="00684B4B" w:rsidRPr="006F6BF9">
        <w:rPr>
          <w:rFonts w:ascii="Gisha" w:hAnsi="Gisha" w:cs="Gisha" w:hint="cs"/>
          <w:sz w:val="22"/>
          <w:szCs w:val="22"/>
        </w:rPr>
        <w:t xml:space="preserve"> et le montant de la RS </w:t>
      </w:r>
      <w:r w:rsidRPr="006F6BF9">
        <w:rPr>
          <w:rFonts w:ascii="Gisha" w:hAnsi="Gisha" w:cs="Gisha" w:hint="cs"/>
          <w:sz w:val="22"/>
          <w:szCs w:val="22"/>
        </w:rPr>
        <w:t xml:space="preserve">lui </w:t>
      </w:r>
      <w:r w:rsidR="00FD6F77" w:rsidRPr="006F6BF9">
        <w:rPr>
          <w:rFonts w:ascii="Gisha" w:hAnsi="Gisha" w:cs="Gisha" w:hint="cs"/>
          <w:sz w:val="22"/>
          <w:szCs w:val="22"/>
        </w:rPr>
        <w:t xml:space="preserve">est </w:t>
      </w:r>
      <w:r w:rsidRPr="006F6BF9">
        <w:rPr>
          <w:rFonts w:ascii="Gisha" w:hAnsi="Gisha" w:cs="Gisha" w:hint="cs"/>
          <w:sz w:val="22"/>
          <w:szCs w:val="22"/>
        </w:rPr>
        <w:t>facturé intégralement</w:t>
      </w:r>
      <w:r w:rsidR="00684B4B" w:rsidRPr="006F6BF9">
        <w:rPr>
          <w:rFonts w:ascii="Gisha" w:hAnsi="Gisha" w:cs="Gisha" w:hint="cs"/>
          <w:sz w:val="22"/>
          <w:szCs w:val="22"/>
        </w:rPr>
        <w:t xml:space="preserve">. </w:t>
      </w:r>
    </w:p>
    <w:p w14:paraId="0AD82C0E" w14:textId="77777777" w:rsidR="00CD0F69" w:rsidRPr="006F6BF9" w:rsidRDefault="00CD0F69" w:rsidP="00F43C32">
      <w:pPr>
        <w:pStyle w:val="Default"/>
        <w:ind w:left="720"/>
        <w:jc w:val="both"/>
        <w:rPr>
          <w:rFonts w:ascii="Gisha" w:hAnsi="Gisha" w:cs="Gisha"/>
          <w:sz w:val="22"/>
          <w:szCs w:val="22"/>
        </w:rPr>
      </w:pPr>
    </w:p>
    <w:p w14:paraId="2359E432" w14:textId="28677D76" w:rsidR="00684B4B" w:rsidRPr="006F6BF9" w:rsidRDefault="00684B4B" w:rsidP="00661C17">
      <w:pPr>
        <w:pStyle w:val="Default"/>
        <w:jc w:val="both"/>
        <w:rPr>
          <w:rFonts w:ascii="Gisha" w:hAnsi="Gisha" w:cs="Gisha"/>
          <w:sz w:val="22"/>
          <w:szCs w:val="22"/>
        </w:rPr>
      </w:pPr>
      <w:r w:rsidRPr="006F6BF9">
        <w:rPr>
          <w:rFonts w:ascii="Gisha" w:hAnsi="Gisha" w:cs="Gisha" w:hint="cs"/>
          <w:sz w:val="22"/>
          <w:szCs w:val="22"/>
        </w:rPr>
        <w:t>En deçà de ce seuil</w:t>
      </w:r>
      <w:r w:rsidR="00CD0F69" w:rsidRPr="006F6BF9">
        <w:rPr>
          <w:rFonts w:ascii="Gisha" w:hAnsi="Gisha" w:cs="Gisha" w:hint="cs"/>
          <w:sz w:val="22"/>
          <w:szCs w:val="22"/>
        </w:rPr>
        <w:t xml:space="preserve"> de 1100L</w:t>
      </w:r>
      <w:r w:rsidRPr="006F6BF9">
        <w:rPr>
          <w:rFonts w:ascii="Gisha" w:hAnsi="Gisha" w:cs="Gisha" w:hint="cs"/>
          <w:sz w:val="22"/>
          <w:szCs w:val="22"/>
        </w:rPr>
        <w:t>, les producteurs ne sont pas redevables, la quantité de déchets produite étant estimé</w:t>
      </w:r>
      <w:r w:rsidR="00FD6F77" w:rsidRPr="006F6BF9">
        <w:rPr>
          <w:rFonts w:ascii="Gisha" w:hAnsi="Gisha" w:cs="Gisha" w:hint="cs"/>
          <w:sz w:val="22"/>
          <w:szCs w:val="22"/>
        </w:rPr>
        <w:t>e</w:t>
      </w:r>
      <w:r w:rsidRPr="006F6BF9">
        <w:rPr>
          <w:rFonts w:ascii="Gisha" w:hAnsi="Gisha" w:cs="Gisha" w:hint="cs"/>
          <w:sz w:val="22"/>
          <w:szCs w:val="22"/>
        </w:rPr>
        <w:t xml:space="preserve"> couverte par la </w:t>
      </w:r>
      <w:r w:rsidR="00F43C32" w:rsidRPr="006F6BF9">
        <w:rPr>
          <w:rFonts w:ascii="Gisha" w:hAnsi="Gisha" w:cs="Gisha" w:hint="cs"/>
          <w:sz w:val="22"/>
          <w:szCs w:val="22"/>
        </w:rPr>
        <w:t>TEOM</w:t>
      </w:r>
      <w:r w:rsidR="00D84383">
        <w:rPr>
          <w:rFonts w:ascii="Gisha" w:hAnsi="Gisha" w:cs="Gisha"/>
          <w:sz w:val="22"/>
          <w:szCs w:val="22"/>
        </w:rPr>
        <w:t xml:space="preserve"> N-1</w:t>
      </w:r>
      <w:r w:rsidR="00F43C32" w:rsidRPr="006F6BF9">
        <w:rPr>
          <w:rFonts w:ascii="Gisha" w:hAnsi="Gisha" w:cs="Gisha" w:hint="cs"/>
          <w:sz w:val="22"/>
          <w:szCs w:val="22"/>
        </w:rPr>
        <w:t>.</w:t>
      </w:r>
    </w:p>
    <w:p w14:paraId="072CDBB8" w14:textId="77777777" w:rsidR="00FF5040" w:rsidRPr="006F6BF9" w:rsidRDefault="00FF5040" w:rsidP="00661C17">
      <w:pPr>
        <w:pStyle w:val="Default"/>
        <w:jc w:val="both"/>
        <w:rPr>
          <w:rFonts w:ascii="Gisha" w:hAnsi="Gisha" w:cs="Gisha"/>
          <w:sz w:val="22"/>
          <w:szCs w:val="22"/>
        </w:rPr>
      </w:pPr>
    </w:p>
    <w:p w14:paraId="63E0D8BA" w14:textId="77777777" w:rsidR="00D95ACC" w:rsidRPr="006F6BF9" w:rsidRDefault="00D95ACC" w:rsidP="00A67F5F">
      <w:pPr>
        <w:pStyle w:val="Default"/>
        <w:jc w:val="center"/>
        <w:rPr>
          <w:rFonts w:ascii="Gisha" w:hAnsi="Gisha" w:cs="Gisha"/>
          <w:sz w:val="22"/>
          <w:szCs w:val="22"/>
        </w:rPr>
      </w:pPr>
    </w:p>
    <w:p w14:paraId="583AD890" w14:textId="77777777" w:rsidR="002F553D" w:rsidRPr="006F6BF9" w:rsidRDefault="002F553D" w:rsidP="002F553D">
      <w:pPr>
        <w:pStyle w:val="Titre2"/>
        <w:rPr>
          <w:rFonts w:ascii="Gisha" w:hAnsi="Gisha" w:cs="Gisha"/>
          <w:color w:val="538135" w:themeColor="accent6" w:themeShade="BF"/>
        </w:rPr>
      </w:pPr>
      <w:bookmarkStart w:id="9" w:name="_Toc147934542"/>
      <w:r w:rsidRPr="006F6BF9">
        <w:rPr>
          <w:rFonts w:ascii="Gisha" w:hAnsi="Gisha" w:cs="Gisha" w:hint="cs"/>
          <w:color w:val="538135" w:themeColor="accent6" w:themeShade="BF"/>
        </w:rPr>
        <w:t>Article 4.3. : Typologie de producteurs de déchets dispensés</w:t>
      </w:r>
      <w:bookmarkEnd w:id="9"/>
    </w:p>
    <w:p w14:paraId="5E089F3A" w14:textId="77777777" w:rsidR="00CD0F69" w:rsidRPr="006F6BF9" w:rsidRDefault="00CD0F69" w:rsidP="00F43C32">
      <w:pPr>
        <w:rPr>
          <w:rFonts w:ascii="Gisha" w:hAnsi="Gisha" w:cs="Gisha"/>
        </w:rPr>
      </w:pPr>
    </w:p>
    <w:p w14:paraId="7872ADAD" w14:textId="201FF258" w:rsidR="00CD0F69" w:rsidRPr="00DF0154" w:rsidRDefault="002F553D" w:rsidP="002F553D">
      <w:pPr>
        <w:pStyle w:val="Default"/>
        <w:jc w:val="both"/>
        <w:rPr>
          <w:rFonts w:ascii="Gisha" w:hAnsi="Gisha" w:cs="Gisha"/>
          <w:b/>
          <w:sz w:val="22"/>
          <w:szCs w:val="22"/>
        </w:rPr>
      </w:pPr>
      <w:r w:rsidRPr="006F6BF9">
        <w:rPr>
          <w:rFonts w:ascii="Gisha" w:hAnsi="Gisha" w:cs="Gisha" w:hint="cs"/>
          <w:sz w:val="22"/>
          <w:szCs w:val="22"/>
        </w:rPr>
        <w:t>Ne sont pas assujettis à la redevance spéciale</w:t>
      </w:r>
      <w:r w:rsidR="00CD0F69" w:rsidRPr="006F6BF9">
        <w:rPr>
          <w:rFonts w:ascii="Gisha" w:hAnsi="Gisha" w:cs="Gisha" w:hint="cs"/>
          <w:sz w:val="22"/>
          <w:szCs w:val="22"/>
        </w:rPr>
        <w:t> </w:t>
      </w:r>
      <w:r w:rsidRPr="006F6BF9">
        <w:rPr>
          <w:rFonts w:ascii="Gisha" w:hAnsi="Gisha" w:cs="Gisha" w:hint="cs"/>
          <w:sz w:val="22"/>
          <w:szCs w:val="22"/>
        </w:rPr>
        <w:t xml:space="preserve">: </w:t>
      </w:r>
      <w:r w:rsidRPr="00DF0154">
        <w:rPr>
          <w:rFonts w:ascii="Gisha" w:hAnsi="Gisha" w:cs="Gisha" w:hint="cs"/>
          <w:b/>
          <w:sz w:val="22"/>
          <w:szCs w:val="22"/>
        </w:rPr>
        <w:t>les ménages</w:t>
      </w:r>
      <w:r w:rsidR="00DF0154">
        <w:rPr>
          <w:rFonts w:ascii="Gisha" w:hAnsi="Gisha" w:cs="Gisha"/>
          <w:b/>
          <w:sz w:val="22"/>
          <w:szCs w:val="22"/>
        </w:rPr>
        <w:t xml:space="preserve">, </w:t>
      </w:r>
      <w:r w:rsidRPr="00DF0154">
        <w:rPr>
          <w:rFonts w:ascii="Gisha" w:hAnsi="Gisha" w:cs="Gisha" w:hint="cs"/>
          <w:b/>
          <w:sz w:val="22"/>
          <w:szCs w:val="22"/>
        </w:rPr>
        <w:t>les établissements assurant eux-mêmes ou faisant assurer par un prestataire privé l</w:t>
      </w:r>
      <w:r w:rsidR="00CD0F69" w:rsidRPr="00DF0154">
        <w:rPr>
          <w:rFonts w:ascii="Gisha" w:hAnsi="Gisha" w:cs="Gisha" w:hint="cs"/>
          <w:b/>
          <w:sz w:val="22"/>
          <w:szCs w:val="22"/>
        </w:rPr>
        <w:t>’</w:t>
      </w:r>
      <w:r w:rsidRPr="00DF0154">
        <w:rPr>
          <w:rFonts w:ascii="Gisha" w:hAnsi="Gisha" w:cs="Gisha" w:hint="cs"/>
          <w:b/>
          <w:sz w:val="22"/>
          <w:szCs w:val="22"/>
        </w:rPr>
        <w:t>élimination de leurs déchets conformément à la réglementation en vigueur</w:t>
      </w:r>
      <w:r w:rsidR="00E70454" w:rsidRPr="00DF0154">
        <w:rPr>
          <w:rFonts w:ascii="Gisha" w:hAnsi="Gisha" w:cs="Gisha" w:hint="cs"/>
          <w:b/>
          <w:sz w:val="22"/>
          <w:szCs w:val="22"/>
        </w:rPr>
        <w:t xml:space="preserve"> (en </w:t>
      </w:r>
      <w:r w:rsidR="003A62C9" w:rsidRPr="00DF0154">
        <w:rPr>
          <w:rFonts w:ascii="Gisha" w:hAnsi="Gisha" w:cs="Gisha" w:hint="cs"/>
          <w:b/>
          <w:sz w:val="22"/>
          <w:szCs w:val="22"/>
        </w:rPr>
        <w:t>envoyant son justificatif)</w:t>
      </w:r>
      <w:r w:rsidRPr="00DF0154">
        <w:rPr>
          <w:rFonts w:ascii="Gisha" w:hAnsi="Gisha" w:cs="Gisha" w:hint="cs"/>
          <w:b/>
          <w:sz w:val="22"/>
          <w:szCs w:val="22"/>
        </w:rPr>
        <w:t xml:space="preserve">. </w:t>
      </w:r>
    </w:p>
    <w:p w14:paraId="1E613574" w14:textId="77777777" w:rsidR="00CD0F69" w:rsidRPr="006F6BF9" w:rsidRDefault="00CD0F69" w:rsidP="002F553D">
      <w:pPr>
        <w:pStyle w:val="Default"/>
        <w:jc w:val="both"/>
        <w:rPr>
          <w:rFonts w:ascii="Gisha" w:hAnsi="Gisha" w:cs="Gisha"/>
          <w:sz w:val="22"/>
          <w:szCs w:val="22"/>
        </w:rPr>
      </w:pPr>
    </w:p>
    <w:p w14:paraId="0049F069" w14:textId="12BA0E65" w:rsidR="00B0376C" w:rsidRPr="006F6BF9" w:rsidRDefault="00B0376C" w:rsidP="002F553D">
      <w:pPr>
        <w:pStyle w:val="Default"/>
        <w:jc w:val="both"/>
        <w:rPr>
          <w:rFonts w:ascii="Gisha" w:hAnsi="Gisha" w:cs="Gisha"/>
          <w:sz w:val="22"/>
          <w:szCs w:val="22"/>
        </w:rPr>
      </w:pPr>
    </w:p>
    <w:p w14:paraId="722CBC7E" w14:textId="326821DA" w:rsidR="002F553D" w:rsidRPr="006F6BF9" w:rsidRDefault="002F553D" w:rsidP="002F553D">
      <w:pPr>
        <w:pStyle w:val="Default"/>
        <w:jc w:val="both"/>
        <w:rPr>
          <w:rFonts w:ascii="Gisha" w:hAnsi="Gisha" w:cs="Gisha"/>
          <w:sz w:val="22"/>
          <w:szCs w:val="22"/>
        </w:rPr>
      </w:pPr>
      <w:r w:rsidRPr="006F6BF9">
        <w:rPr>
          <w:rFonts w:ascii="Gisha" w:hAnsi="Gisha" w:cs="Gisha" w:hint="cs"/>
          <w:sz w:val="22"/>
          <w:szCs w:val="22"/>
        </w:rPr>
        <w:t xml:space="preserve">Un producteur dispensé de redevance spéciale peut demander à être collecté par le service public dans la limite de 1 </w:t>
      </w:r>
      <w:r w:rsidR="0084696E" w:rsidRPr="006F6BF9">
        <w:rPr>
          <w:rFonts w:ascii="Gisha" w:hAnsi="Gisha" w:cs="Gisha" w:hint="cs"/>
          <w:sz w:val="22"/>
          <w:szCs w:val="22"/>
        </w:rPr>
        <w:t>11</w:t>
      </w:r>
      <w:r w:rsidRPr="006F6BF9">
        <w:rPr>
          <w:rFonts w:ascii="Gisha" w:hAnsi="Gisha" w:cs="Gisha" w:hint="cs"/>
          <w:sz w:val="22"/>
          <w:szCs w:val="22"/>
        </w:rPr>
        <w:t>0 litres hebdomadaires, s'il est assujetti à la TEOM.</w:t>
      </w:r>
    </w:p>
    <w:p w14:paraId="7EE04ABE" w14:textId="77777777" w:rsidR="003A62C9" w:rsidRPr="006F6BF9" w:rsidRDefault="003A62C9" w:rsidP="002F553D">
      <w:pPr>
        <w:pStyle w:val="Default"/>
        <w:jc w:val="both"/>
        <w:rPr>
          <w:rFonts w:ascii="Gisha" w:hAnsi="Gisha" w:cs="Gisha"/>
          <w:sz w:val="22"/>
          <w:szCs w:val="22"/>
        </w:rPr>
      </w:pPr>
    </w:p>
    <w:p w14:paraId="0FB2198C" w14:textId="7CDEA94E" w:rsidR="00F43C32" w:rsidRPr="006F6BF9" w:rsidRDefault="00F43C32">
      <w:pPr>
        <w:rPr>
          <w:rFonts w:ascii="Gisha" w:hAnsi="Gisha" w:cs="Gisha"/>
          <w:color w:val="000000"/>
          <w:kern w:val="0"/>
        </w:rPr>
      </w:pPr>
    </w:p>
    <w:p w14:paraId="3948286F" w14:textId="77777777" w:rsidR="002F553D" w:rsidRPr="006F6BF9" w:rsidRDefault="002F553D" w:rsidP="002F553D">
      <w:pPr>
        <w:pStyle w:val="Titre1"/>
        <w:rPr>
          <w:rFonts w:ascii="Gisha" w:hAnsi="Gisha" w:cs="Gisha"/>
          <w:b/>
          <w:color w:val="538135" w:themeColor="accent6" w:themeShade="BF"/>
        </w:rPr>
      </w:pPr>
      <w:bookmarkStart w:id="10" w:name="_Toc147934543"/>
      <w:r w:rsidRPr="006F6BF9">
        <w:rPr>
          <w:rFonts w:ascii="Gisha" w:hAnsi="Gisha" w:cs="Gisha" w:hint="cs"/>
          <w:b/>
          <w:color w:val="538135" w:themeColor="accent6" w:themeShade="BF"/>
        </w:rPr>
        <w:t>Chapitre 5. : Obligations des parties</w:t>
      </w:r>
      <w:bookmarkEnd w:id="10"/>
    </w:p>
    <w:p w14:paraId="2CD3BE67" w14:textId="77777777" w:rsidR="002F553D" w:rsidRPr="006F6BF9" w:rsidRDefault="002F553D" w:rsidP="002F553D">
      <w:pPr>
        <w:rPr>
          <w:rFonts w:ascii="Gisha" w:hAnsi="Gisha" w:cs="Gisha"/>
        </w:rPr>
      </w:pPr>
    </w:p>
    <w:p w14:paraId="2043EB24" w14:textId="4296F747" w:rsidR="002F553D" w:rsidRPr="006F6BF9" w:rsidRDefault="002F553D" w:rsidP="006F1141">
      <w:pPr>
        <w:pStyle w:val="Titre2"/>
        <w:jc w:val="both"/>
        <w:rPr>
          <w:rFonts w:ascii="Gisha" w:hAnsi="Gisha" w:cs="Gisha"/>
          <w:color w:val="538135" w:themeColor="accent6" w:themeShade="BF"/>
        </w:rPr>
      </w:pPr>
      <w:bookmarkStart w:id="11" w:name="_Toc147934544"/>
      <w:r w:rsidRPr="006F6BF9">
        <w:rPr>
          <w:rFonts w:ascii="Gisha" w:hAnsi="Gisha" w:cs="Gisha" w:hint="cs"/>
          <w:color w:val="538135" w:themeColor="accent6" w:themeShade="BF"/>
        </w:rPr>
        <w:t xml:space="preserve">Article 5.1. : Obligations de </w:t>
      </w:r>
      <w:r w:rsidR="00862E28" w:rsidRPr="006F6BF9">
        <w:rPr>
          <w:rFonts w:ascii="Gisha" w:hAnsi="Gisha" w:cs="Gisha" w:hint="cs"/>
          <w:color w:val="538135" w:themeColor="accent6" w:themeShade="BF"/>
        </w:rPr>
        <w:t>l</w:t>
      </w:r>
      <w:r w:rsidR="00186664" w:rsidRPr="006F6BF9">
        <w:rPr>
          <w:rFonts w:ascii="Gisha" w:hAnsi="Gisha" w:cs="Gisha" w:hint="cs"/>
          <w:color w:val="538135" w:themeColor="accent6" w:themeShade="BF"/>
        </w:rPr>
        <w:t>a Communauté de Communes Vallée des Baux-Alpilles</w:t>
      </w:r>
      <w:bookmarkEnd w:id="11"/>
    </w:p>
    <w:p w14:paraId="4D04ECB8" w14:textId="77777777" w:rsidR="00B0376C" w:rsidRPr="006F6BF9" w:rsidRDefault="00B0376C" w:rsidP="00F43C32">
      <w:pPr>
        <w:rPr>
          <w:rFonts w:ascii="Gisha" w:hAnsi="Gisha" w:cs="Gisha"/>
        </w:rPr>
      </w:pPr>
    </w:p>
    <w:p w14:paraId="4F203D4E" w14:textId="29466F94" w:rsidR="00FF5040" w:rsidRPr="006F6BF9" w:rsidRDefault="002F553D" w:rsidP="002F553D">
      <w:pPr>
        <w:pStyle w:val="Default"/>
        <w:jc w:val="both"/>
        <w:rPr>
          <w:rFonts w:ascii="Gisha" w:hAnsi="Gisha" w:cs="Gisha"/>
          <w:sz w:val="22"/>
          <w:szCs w:val="22"/>
        </w:rPr>
      </w:pPr>
      <w:r w:rsidRPr="006F6BF9">
        <w:rPr>
          <w:rFonts w:ascii="Gisha" w:hAnsi="Gisha" w:cs="Gisha" w:hint="cs"/>
          <w:sz w:val="22"/>
          <w:szCs w:val="22"/>
        </w:rPr>
        <w:t xml:space="preserve">Pendant la durée de la convention, </w:t>
      </w:r>
      <w:r w:rsidR="003A62C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s</w:t>
      </w:r>
      <w:r w:rsidR="003A62C9" w:rsidRPr="006F6BF9">
        <w:rPr>
          <w:rFonts w:ascii="Gisha" w:hAnsi="Gisha" w:cs="Gisha" w:hint="cs"/>
          <w:sz w:val="22"/>
          <w:szCs w:val="22"/>
        </w:rPr>
        <w:t>’</w:t>
      </w:r>
      <w:r w:rsidRPr="006F6BF9">
        <w:rPr>
          <w:rFonts w:ascii="Gisha" w:hAnsi="Gisha" w:cs="Gisha" w:hint="cs"/>
          <w:sz w:val="22"/>
          <w:szCs w:val="22"/>
        </w:rPr>
        <w:t>engage à réaliser les tâches suivantes</w:t>
      </w:r>
      <w:r w:rsidR="003A62C9" w:rsidRPr="006F6BF9">
        <w:rPr>
          <w:rFonts w:ascii="Gisha" w:hAnsi="Gisha" w:cs="Gisha" w:hint="cs"/>
          <w:sz w:val="22"/>
          <w:szCs w:val="22"/>
        </w:rPr>
        <w:t> </w:t>
      </w:r>
      <w:r w:rsidR="00FD6F77" w:rsidRPr="006F6BF9">
        <w:rPr>
          <w:rFonts w:ascii="Gisha" w:hAnsi="Gisha" w:cs="Gisha" w:hint="cs"/>
          <w:sz w:val="22"/>
          <w:szCs w:val="22"/>
        </w:rPr>
        <w:t>:</w:t>
      </w:r>
    </w:p>
    <w:p w14:paraId="23351994" w14:textId="77777777" w:rsidR="00F764E9" w:rsidRPr="006F6BF9" w:rsidRDefault="00F764E9" w:rsidP="002F553D">
      <w:pPr>
        <w:pStyle w:val="Default"/>
        <w:jc w:val="both"/>
        <w:rPr>
          <w:rFonts w:ascii="Gisha" w:hAnsi="Gisha" w:cs="Gisha"/>
          <w:sz w:val="20"/>
          <w:szCs w:val="20"/>
        </w:rPr>
      </w:pPr>
    </w:p>
    <w:p w14:paraId="5C75F1C0" w14:textId="77777777" w:rsidR="00F764E9" w:rsidRPr="006F6BF9" w:rsidRDefault="00F764E9" w:rsidP="002F553D">
      <w:pPr>
        <w:pStyle w:val="Default"/>
        <w:jc w:val="both"/>
        <w:rPr>
          <w:rFonts w:ascii="Gisha" w:hAnsi="Gisha" w:cs="Gisha"/>
          <w:sz w:val="22"/>
          <w:szCs w:val="22"/>
        </w:rPr>
      </w:pPr>
    </w:p>
    <w:p w14:paraId="0CD4A146" w14:textId="77777777" w:rsidR="00F764E9" w:rsidRPr="006F6BF9" w:rsidRDefault="00F764E9" w:rsidP="0084696E">
      <w:pPr>
        <w:pStyle w:val="Titre3"/>
        <w:rPr>
          <w:rFonts w:ascii="Gisha" w:hAnsi="Gisha" w:cs="Gisha"/>
          <w:color w:val="538135" w:themeColor="accent6" w:themeShade="BF"/>
        </w:rPr>
      </w:pPr>
      <w:bookmarkStart w:id="12" w:name="_Toc147934545"/>
      <w:r w:rsidRPr="006F6BF9">
        <w:rPr>
          <w:rFonts w:ascii="Gisha" w:hAnsi="Gisha" w:cs="Gisha" w:hint="cs"/>
          <w:color w:val="538135" w:themeColor="accent6" w:themeShade="BF"/>
        </w:rPr>
        <w:t>5.1.1. Pré-collecte</w:t>
      </w:r>
      <w:bookmarkEnd w:id="12"/>
      <w:r w:rsidRPr="006F6BF9">
        <w:rPr>
          <w:rFonts w:ascii="Gisha" w:hAnsi="Gisha" w:cs="Gisha" w:hint="cs"/>
          <w:color w:val="538135" w:themeColor="accent6" w:themeShade="BF"/>
        </w:rPr>
        <w:t xml:space="preserve"> </w:t>
      </w:r>
    </w:p>
    <w:p w14:paraId="52C31351" w14:textId="77777777" w:rsidR="00F43C32" w:rsidRPr="006F6BF9" w:rsidRDefault="00F43C32" w:rsidP="00F43C32">
      <w:pPr>
        <w:rPr>
          <w:rFonts w:ascii="Gisha" w:hAnsi="Gisha" w:cs="Gisha"/>
        </w:rPr>
      </w:pPr>
    </w:p>
    <w:p w14:paraId="3FDFD34B" w14:textId="77777777" w:rsidR="003511C5" w:rsidRPr="006F6BF9" w:rsidRDefault="00F764E9" w:rsidP="00862E28">
      <w:pPr>
        <w:pStyle w:val="Default"/>
        <w:spacing w:after="73"/>
        <w:jc w:val="both"/>
        <w:rPr>
          <w:rFonts w:ascii="Gisha" w:hAnsi="Gisha" w:cs="Gisha"/>
          <w:sz w:val="22"/>
          <w:szCs w:val="22"/>
        </w:rPr>
      </w:pPr>
      <w:r w:rsidRPr="006F6BF9">
        <w:rPr>
          <w:rFonts w:ascii="Gisha" w:hAnsi="Gisha" w:cs="Gisha" w:hint="cs"/>
          <w:sz w:val="22"/>
          <w:szCs w:val="22"/>
        </w:rPr>
        <w:t xml:space="preserve">Fournir des contenants conformes à la règlementation en vigueur, correspondant aux besoins du redevable en nombre et en volume, selon les termes de la convention. </w:t>
      </w:r>
    </w:p>
    <w:p w14:paraId="10327BF4" w14:textId="302ABC30" w:rsidR="003511C5" w:rsidRDefault="00F764E9" w:rsidP="003511C5">
      <w:pPr>
        <w:pStyle w:val="Default"/>
        <w:jc w:val="both"/>
        <w:rPr>
          <w:rFonts w:ascii="Gisha" w:hAnsi="Gisha" w:cs="Gisha"/>
          <w:sz w:val="22"/>
          <w:szCs w:val="22"/>
        </w:rPr>
      </w:pPr>
      <w:r w:rsidRPr="006F6BF9">
        <w:rPr>
          <w:rFonts w:ascii="Gisha" w:hAnsi="Gisha" w:cs="Gisha" w:hint="cs"/>
          <w:sz w:val="22"/>
          <w:szCs w:val="22"/>
        </w:rPr>
        <w:t xml:space="preserve">Chaque contenant </w:t>
      </w:r>
      <w:r w:rsidR="003A62C9" w:rsidRPr="006F6BF9">
        <w:rPr>
          <w:rFonts w:ascii="Gisha" w:hAnsi="Gisha" w:cs="Gisha" w:hint="cs"/>
          <w:sz w:val="22"/>
          <w:szCs w:val="22"/>
        </w:rPr>
        <w:t xml:space="preserve">est </w:t>
      </w:r>
      <w:r w:rsidRPr="006F6BF9">
        <w:rPr>
          <w:rFonts w:ascii="Gisha" w:hAnsi="Gisha" w:cs="Gisha" w:hint="cs"/>
          <w:sz w:val="22"/>
          <w:szCs w:val="22"/>
        </w:rPr>
        <w:t>identifié et attribué à un redevable</w:t>
      </w:r>
      <w:r w:rsidR="003A62C9" w:rsidRPr="006F6BF9">
        <w:rPr>
          <w:rFonts w:ascii="Gisha" w:hAnsi="Gisha" w:cs="Gisha" w:hint="cs"/>
          <w:sz w:val="22"/>
          <w:szCs w:val="22"/>
        </w:rPr>
        <w:t>,</w:t>
      </w:r>
      <w:r w:rsidRPr="006F6BF9">
        <w:rPr>
          <w:rFonts w:ascii="Gisha" w:hAnsi="Gisha" w:cs="Gisha" w:hint="cs"/>
          <w:sz w:val="22"/>
          <w:szCs w:val="22"/>
        </w:rPr>
        <w:t xml:space="preserve"> mais il reste la propriété de </w:t>
      </w:r>
      <w:r w:rsidR="00862E28"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 </w:t>
      </w:r>
      <w:r w:rsidR="006142B2">
        <w:rPr>
          <w:rFonts w:ascii="Gisha" w:hAnsi="Gisha" w:cs="Gisha"/>
          <w:sz w:val="22"/>
          <w:szCs w:val="22"/>
        </w:rPr>
        <w:t>La CCVBA est en mesure de l</w:t>
      </w:r>
      <w:r w:rsidR="003511C5" w:rsidRPr="006F6BF9">
        <w:rPr>
          <w:rFonts w:ascii="Gisha" w:hAnsi="Gisha" w:cs="Gisha" w:hint="cs"/>
          <w:sz w:val="22"/>
          <w:szCs w:val="22"/>
        </w:rPr>
        <w:t xml:space="preserve">es réparer ou les remplacer en cas d'usure normale. </w:t>
      </w:r>
      <w:r w:rsidR="009133A7">
        <w:rPr>
          <w:rFonts w:ascii="Gisha" w:hAnsi="Gisha" w:cs="Gisha"/>
          <w:sz w:val="22"/>
          <w:szCs w:val="22"/>
        </w:rPr>
        <w:t xml:space="preserve"> C’est toutefois, au producteur de déchets de maintenir les conteneurs propres et en bon état.</w:t>
      </w:r>
    </w:p>
    <w:p w14:paraId="78C2FD78" w14:textId="77777777" w:rsidR="006F1141" w:rsidRPr="006F6BF9" w:rsidRDefault="006F1141" w:rsidP="003511C5">
      <w:pPr>
        <w:pStyle w:val="Default"/>
        <w:jc w:val="both"/>
        <w:rPr>
          <w:rFonts w:ascii="Gisha" w:hAnsi="Gisha" w:cs="Gisha"/>
          <w:sz w:val="22"/>
          <w:szCs w:val="22"/>
        </w:rPr>
      </w:pPr>
    </w:p>
    <w:p w14:paraId="543BA2E4" w14:textId="16C2B74E" w:rsidR="00F764E9" w:rsidRPr="006F6BF9" w:rsidRDefault="003511C5" w:rsidP="00862E28">
      <w:pPr>
        <w:pStyle w:val="Default"/>
        <w:spacing w:after="73"/>
        <w:jc w:val="both"/>
        <w:rPr>
          <w:rFonts w:ascii="Gisha" w:hAnsi="Gisha" w:cs="Gisha"/>
          <w:sz w:val="22"/>
          <w:szCs w:val="22"/>
        </w:rPr>
      </w:pPr>
      <w:r w:rsidRPr="006F6BF9">
        <w:rPr>
          <w:rFonts w:ascii="Gisha" w:hAnsi="Gisha" w:cs="Gisha" w:hint="cs"/>
          <w:sz w:val="22"/>
          <w:szCs w:val="22"/>
        </w:rPr>
        <w:t xml:space="preserve">Dans tous les cas, la CCVBA s’arroge le droit d’inspecter et récupérer les contenants dans le cas d’une </w:t>
      </w:r>
      <w:r w:rsidR="00867340" w:rsidRPr="006F6BF9">
        <w:rPr>
          <w:rFonts w:ascii="Gisha" w:hAnsi="Gisha" w:cs="Gisha" w:hint="cs"/>
          <w:sz w:val="22"/>
          <w:szCs w:val="22"/>
        </w:rPr>
        <w:t>infraction au</w:t>
      </w:r>
      <w:r w:rsidRPr="006F6BF9">
        <w:rPr>
          <w:rFonts w:ascii="Gisha" w:hAnsi="Gisha" w:cs="Gisha" w:hint="cs"/>
          <w:sz w:val="22"/>
          <w:szCs w:val="22"/>
        </w:rPr>
        <w:t xml:space="preserve"> présent règlement ou en cas de renonciation au service public.</w:t>
      </w:r>
    </w:p>
    <w:p w14:paraId="7DBD9219" w14:textId="77777777" w:rsidR="00F764E9" w:rsidRPr="006F6BF9" w:rsidRDefault="00F764E9" w:rsidP="00F764E9">
      <w:pPr>
        <w:pStyle w:val="Default"/>
        <w:rPr>
          <w:rFonts w:ascii="Gisha" w:hAnsi="Gisha" w:cs="Gisha"/>
          <w:sz w:val="20"/>
          <w:szCs w:val="20"/>
        </w:rPr>
      </w:pPr>
    </w:p>
    <w:p w14:paraId="6C9AD353" w14:textId="77777777" w:rsidR="00F764E9" w:rsidRPr="006F6BF9" w:rsidRDefault="00F764E9" w:rsidP="0084696E">
      <w:pPr>
        <w:pStyle w:val="Titre3"/>
        <w:rPr>
          <w:rFonts w:ascii="Gisha" w:hAnsi="Gisha" w:cs="Gisha"/>
          <w:color w:val="538135" w:themeColor="accent6" w:themeShade="BF"/>
        </w:rPr>
      </w:pPr>
      <w:bookmarkStart w:id="13" w:name="_Toc147934546"/>
      <w:r w:rsidRPr="006F6BF9">
        <w:rPr>
          <w:rFonts w:ascii="Gisha" w:hAnsi="Gisha" w:cs="Gisha" w:hint="cs"/>
          <w:color w:val="538135" w:themeColor="accent6" w:themeShade="BF"/>
        </w:rPr>
        <w:t>5.1.2. Collecte</w:t>
      </w:r>
      <w:bookmarkEnd w:id="13"/>
      <w:r w:rsidRPr="006F6BF9">
        <w:rPr>
          <w:rFonts w:ascii="Gisha" w:hAnsi="Gisha" w:cs="Gisha" w:hint="cs"/>
          <w:color w:val="538135" w:themeColor="accent6" w:themeShade="BF"/>
        </w:rPr>
        <w:t xml:space="preserve"> </w:t>
      </w:r>
    </w:p>
    <w:p w14:paraId="2D0A3639" w14:textId="77777777" w:rsidR="00FE2C22" w:rsidRPr="006F6BF9" w:rsidRDefault="00FE2C22" w:rsidP="0084696E">
      <w:pPr>
        <w:pStyle w:val="Default"/>
        <w:jc w:val="both"/>
        <w:rPr>
          <w:rFonts w:ascii="Gisha" w:hAnsi="Gisha" w:cs="Gisha"/>
          <w:sz w:val="22"/>
          <w:szCs w:val="22"/>
        </w:rPr>
      </w:pPr>
    </w:p>
    <w:p w14:paraId="72DA43CB" w14:textId="6E870288" w:rsidR="006142B2" w:rsidRDefault="00F764E9" w:rsidP="0084696E">
      <w:pPr>
        <w:pStyle w:val="Default"/>
        <w:jc w:val="both"/>
        <w:rPr>
          <w:rFonts w:ascii="Gisha" w:hAnsi="Gisha" w:cs="Gisha"/>
          <w:sz w:val="22"/>
          <w:szCs w:val="22"/>
        </w:rPr>
      </w:pPr>
      <w:r w:rsidRPr="006F6BF9">
        <w:rPr>
          <w:rFonts w:ascii="Gisha" w:hAnsi="Gisha" w:cs="Gisha" w:hint="cs"/>
          <w:sz w:val="22"/>
          <w:szCs w:val="22"/>
        </w:rPr>
        <w:t>Assurer la collecte des déchets du redevable, déchets définis à l’article</w:t>
      </w:r>
      <w:r w:rsidR="00A8183F">
        <w:rPr>
          <w:rFonts w:ascii="Gisha" w:hAnsi="Gisha" w:cs="Gisha"/>
          <w:sz w:val="22"/>
          <w:szCs w:val="22"/>
        </w:rPr>
        <w:t xml:space="preserve"> 3.1 /</w:t>
      </w:r>
      <w:r w:rsidRPr="006F6BF9">
        <w:rPr>
          <w:rFonts w:ascii="Gisha" w:hAnsi="Gisha" w:cs="Gisha" w:hint="cs"/>
          <w:sz w:val="22"/>
          <w:szCs w:val="22"/>
        </w:rPr>
        <w:t xml:space="preserve"> 3.2. </w:t>
      </w:r>
      <w:proofErr w:type="gramStart"/>
      <w:r w:rsidRPr="006F6BF9">
        <w:rPr>
          <w:rFonts w:ascii="Gisha" w:hAnsi="Gisha" w:cs="Gisha" w:hint="cs"/>
          <w:sz w:val="22"/>
          <w:szCs w:val="22"/>
        </w:rPr>
        <w:t>et</w:t>
      </w:r>
      <w:proofErr w:type="gramEnd"/>
      <w:r w:rsidRPr="006F6BF9">
        <w:rPr>
          <w:rFonts w:ascii="Gisha" w:hAnsi="Gisha" w:cs="Gisha" w:hint="cs"/>
          <w:sz w:val="22"/>
          <w:szCs w:val="22"/>
        </w:rPr>
        <w:t xml:space="preserve"> présentés à la collecte dans les conditions prévues par le règlement de collecte des déchets ménagers et assimilés de </w:t>
      </w:r>
      <w:r w:rsidR="00862E28"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et conformément à la règlementation en vigueur. </w:t>
      </w:r>
    </w:p>
    <w:p w14:paraId="38E85F06" w14:textId="77777777" w:rsidR="006142B2" w:rsidRDefault="006142B2" w:rsidP="0084696E">
      <w:pPr>
        <w:pStyle w:val="Default"/>
        <w:jc w:val="both"/>
        <w:rPr>
          <w:rFonts w:ascii="Gisha" w:hAnsi="Gisha" w:cs="Gisha"/>
          <w:sz w:val="22"/>
          <w:szCs w:val="22"/>
        </w:rPr>
      </w:pPr>
    </w:p>
    <w:p w14:paraId="0AA9F5F1" w14:textId="459239F4" w:rsidR="00F764E9" w:rsidRDefault="00F764E9" w:rsidP="0084696E">
      <w:pPr>
        <w:pStyle w:val="Default"/>
        <w:jc w:val="both"/>
        <w:rPr>
          <w:rFonts w:ascii="Gisha" w:hAnsi="Gisha" w:cs="Gisha"/>
          <w:sz w:val="22"/>
          <w:szCs w:val="22"/>
        </w:rPr>
      </w:pPr>
      <w:r w:rsidRPr="006F6BF9">
        <w:rPr>
          <w:rFonts w:ascii="Gisha" w:hAnsi="Gisha" w:cs="Gisha" w:hint="cs"/>
          <w:sz w:val="22"/>
          <w:szCs w:val="22"/>
        </w:rPr>
        <w:t xml:space="preserve">Les modalités du service effectué à ce titre par </w:t>
      </w:r>
      <w:r w:rsidR="00862E28"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(nombre de bacs mis à disposition, fréquence de collecte…), sont précisées dans la convention. </w:t>
      </w:r>
    </w:p>
    <w:p w14:paraId="15C61824" w14:textId="77777777" w:rsidR="006142B2" w:rsidRPr="006F6BF9" w:rsidRDefault="006142B2" w:rsidP="0084696E">
      <w:pPr>
        <w:pStyle w:val="Default"/>
        <w:jc w:val="both"/>
        <w:rPr>
          <w:rFonts w:ascii="Gisha" w:hAnsi="Gisha" w:cs="Gisha"/>
          <w:sz w:val="22"/>
          <w:szCs w:val="22"/>
        </w:rPr>
      </w:pPr>
    </w:p>
    <w:p w14:paraId="354CC97C" w14:textId="34FC4C2A" w:rsidR="00F764E9" w:rsidRPr="006F6BF9" w:rsidRDefault="00F764E9" w:rsidP="0084696E">
      <w:pPr>
        <w:pStyle w:val="Default"/>
        <w:jc w:val="both"/>
        <w:rPr>
          <w:rFonts w:ascii="Gisha" w:hAnsi="Gisha" w:cs="Gisha"/>
          <w:sz w:val="22"/>
          <w:szCs w:val="22"/>
        </w:rPr>
      </w:pPr>
      <w:r w:rsidRPr="006F6BF9">
        <w:rPr>
          <w:rFonts w:ascii="Gisha" w:hAnsi="Gisha" w:cs="Gisha" w:hint="cs"/>
          <w:sz w:val="22"/>
          <w:szCs w:val="22"/>
        </w:rPr>
        <w:t xml:space="preserve">La présentation de sacs en dehors des bacs est considérée comme une non-conformité et les règles précisées à l'article 3.4. </w:t>
      </w:r>
      <w:proofErr w:type="gramStart"/>
      <w:r w:rsidRPr="006F6BF9">
        <w:rPr>
          <w:rFonts w:ascii="Gisha" w:hAnsi="Gisha" w:cs="Gisha" w:hint="cs"/>
          <w:sz w:val="22"/>
          <w:szCs w:val="22"/>
        </w:rPr>
        <w:t>seront</w:t>
      </w:r>
      <w:proofErr w:type="gramEnd"/>
      <w:r w:rsidRPr="006F6BF9">
        <w:rPr>
          <w:rFonts w:ascii="Gisha" w:hAnsi="Gisha" w:cs="Gisha" w:hint="cs"/>
          <w:sz w:val="22"/>
          <w:szCs w:val="22"/>
        </w:rPr>
        <w:t xml:space="preserve"> appliquées (</w:t>
      </w:r>
      <w:r w:rsidR="001E341C" w:rsidRPr="006F6BF9">
        <w:rPr>
          <w:rFonts w:ascii="Gisha" w:hAnsi="Gisha" w:cs="Gisha" w:hint="cs"/>
          <w:sz w:val="22"/>
          <w:szCs w:val="22"/>
        </w:rPr>
        <w:t>non-</w:t>
      </w:r>
      <w:r w:rsidRPr="006F6BF9">
        <w:rPr>
          <w:rFonts w:ascii="Gisha" w:hAnsi="Gisha" w:cs="Gisha" w:hint="cs"/>
          <w:sz w:val="22"/>
          <w:szCs w:val="22"/>
        </w:rPr>
        <w:t xml:space="preserve">collecte). </w:t>
      </w:r>
    </w:p>
    <w:p w14:paraId="139A123C" w14:textId="6B98D007" w:rsidR="0084696E" w:rsidRDefault="0084696E" w:rsidP="00F764E9">
      <w:pPr>
        <w:pStyle w:val="Default"/>
        <w:rPr>
          <w:rFonts w:ascii="Gisha" w:hAnsi="Gisha" w:cs="Gisha"/>
          <w:sz w:val="22"/>
          <w:szCs w:val="22"/>
        </w:rPr>
      </w:pPr>
    </w:p>
    <w:p w14:paraId="60718A29" w14:textId="5414804E" w:rsidR="006142B2" w:rsidRDefault="006142B2" w:rsidP="00F764E9">
      <w:pPr>
        <w:pStyle w:val="Default"/>
        <w:rPr>
          <w:rFonts w:ascii="Gisha" w:hAnsi="Gisha" w:cs="Gisha"/>
          <w:sz w:val="22"/>
          <w:szCs w:val="22"/>
        </w:rPr>
      </w:pPr>
    </w:p>
    <w:p w14:paraId="318B0FE8" w14:textId="77777777" w:rsidR="006F1141" w:rsidRDefault="006F1141" w:rsidP="00F764E9">
      <w:pPr>
        <w:pStyle w:val="Default"/>
        <w:rPr>
          <w:rFonts w:ascii="Gisha" w:hAnsi="Gisha" w:cs="Gisha"/>
          <w:sz w:val="22"/>
          <w:szCs w:val="22"/>
        </w:rPr>
      </w:pPr>
    </w:p>
    <w:p w14:paraId="5CA03B15" w14:textId="77777777" w:rsidR="006142B2" w:rsidRPr="006F6BF9" w:rsidRDefault="006142B2" w:rsidP="00F764E9">
      <w:pPr>
        <w:pStyle w:val="Default"/>
        <w:rPr>
          <w:rFonts w:ascii="Gisha" w:hAnsi="Gisha" w:cs="Gisha"/>
          <w:sz w:val="22"/>
          <w:szCs w:val="22"/>
        </w:rPr>
      </w:pPr>
    </w:p>
    <w:p w14:paraId="5DDA76F5" w14:textId="77777777" w:rsidR="00F764E9" w:rsidRPr="006F6BF9" w:rsidRDefault="00F764E9" w:rsidP="0084696E">
      <w:pPr>
        <w:pStyle w:val="Titre3"/>
        <w:rPr>
          <w:rFonts w:ascii="Gisha" w:hAnsi="Gisha" w:cs="Gisha"/>
          <w:color w:val="538135" w:themeColor="accent6" w:themeShade="BF"/>
        </w:rPr>
      </w:pPr>
      <w:bookmarkStart w:id="14" w:name="_Toc147934547"/>
      <w:r w:rsidRPr="006F6BF9">
        <w:rPr>
          <w:rFonts w:ascii="Gisha" w:hAnsi="Gisha" w:cs="Gisha" w:hint="cs"/>
          <w:color w:val="538135" w:themeColor="accent6" w:themeShade="BF"/>
        </w:rPr>
        <w:t>5.1.3. Traitement</w:t>
      </w:r>
      <w:bookmarkEnd w:id="14"/>
      <w:r w:rsidRPr="006F6BF9">
        <w:rPr>
          <w:rFonts w:ascii="Gisha" w:hAnsi="Gisha" w:cs="Gisha" w:hint="cs"/>
          <w:color w:val="538135" w:themeColor="accent6" w:themeShade="BF"/>
        </w:rPr>
        <w:t xml:space="preserve"> </w:t>
      </w:r>
    </w:p>
    <w:p w14:paraId="665E0B73" w14:textId="77777777" w:rsidR="00F43C32" w:rsidRPr="006F6BF9" w:rsidRDefault="00F43C32" w:rsidP="00F43C32">
      <w:pPr>
        <w:rPr>
          <w:rFonts w:ascii="Gisha" w:hAnsi="Gisha" w:cs="Gisha"/>
        </w:rPr>
      </w:pPr>
    </w:p>
    <w:p w14:paraId="211277D6" w14:textId="77777777" w:rsidR="00F764E9" w:rsidRPr="006F6BF9" w:rsidRDefault="00F764E9" w:rsidP="0084696E">
      <w:pPr>
        <w:pStyle w:val="Default"/>
        <w:jc w:val="both"/>
        <w:rPr>
          <w:rFonts w:ascii="Gisha" w:hAnsi="Gisha" w:cs="Gisha"/>
          <w:sz w:val="22"/>
          <w:szCs w:val="22"/>
        </w:rPr>
      </w:pPr>
      <w:r w:rsidRPr="006F6BF9">
        <w:rPr>
          <w:rFonts w:ascii="Gisha" w:hAnsi="Gisha" w:cs="Gisha" w:hint="cs"/>
          <w:sz w:val="22"/>
          <w:szCs w:val="22"/>
        </w:rPr>
        <w:t xml:space="preserve">Assurer l'élimination des déchets, conformément à la réglementation en vigueur et en particulier à l’obligation de valorisation posée par l’article L 541-24 alinéa 2 du Code de l’Environnement et l’article 2 du décret du 13 juillet 1994. </w:t>
      </w:r>
    </w:p>
    <w:p w14:paraId="757719E1" w14:textId="77777777" w:rsidR="0084696E" w:rsidRPr="006F6BF9" w:rsidRDefault="0084696E" w:rsidP="0084696E">
      <w:pPr>
        <w:pStyle w:val="Default"/>
        <w:jc w:val="both"/>
        <w:rPr>
          <w:rFonts w:ascii="Gisha" w:hAnsi="Gisha" w:cs="Gisha"/>
          <w:sz w:val="22"/>
          <w:szCs w:val="22"/>
        </w:rPr>
      </w:pPr>
    </w:p>
    <w:p w14:paraId="5C8C169F" w14:textId="77777777" w:rsidR="00F764E9" w:rsidRPr="006F6BF9" w:rsidRDefault="00F764E9" w:rsidP="00AE6AC0">
      <w:pPr>
        <w:pStyle w:val="Titre2"/>
        <w:rPr>
          <w:rFonts w:ascii="Gisha" w:hAnsi="Gisha" w:cs="Gisha"/>
          <w:color w:val="538135" w:themeColor="accent6" w:themeShade="BF"/>
        </w:rPr>
      </w:pPr>
      <w:bookmarkStart w:id="15" w:name="_Toc147934548"/>
      <w:r w:rsidRPr="006F6BF9">
        <w:rPr>
          <w:rFonts w:ascii="Gisha" w:hAnsi="Gisha" w:cs="Gisha" w:hint="cs"/>
          <w:color w:val="538135" w:themeColor="accent6" w:themeShade="BF"/>
        </w:rPr>
        <w:t>Article 5.2. : Restriction éventuelle de service</w:t>
      </w:r>
      <w:bookmarkEnd w:id="15"/>
      <w:r w:rsidRPr="006F6BF9">
        <w:rPr>
          <w:rFonts w:ascii="Gisha" w:hAnsi="Gisha" w:cs="Gisha" w:hint="cs"/>
          <w:color w:val="538135" w:themeColor="accent6" w:themeShade="BF"/>
        </w:rPr>
        <w:t xml:space="preserve"> </w:t>
      </w:r>
    </w:p>
    <w:p w14:paraId="1C00528F" w14:textId="77777777" w:rsidR="00D95ACC" w:rsidRPr="006F6BF9" w:rsidRDefault="00D95ACC" w:rsidP="00F43C32">
      <w:pPr>
        <w:rPr>
          <w:rFonts w:ascii="Gisha" w:hAnsi="Gisha" w:cs="Gisha"/>
        </w:rPr>
      </w:pPr>
    </w:p>
    <w:p w14:paraId="054CAF5A" w14:textId="1024DAF3" w:rsidR="00F764E9" w:rsidRPr="006F6BF9" w:rsidRDefault="00186664" w:rsidP="00AE6AC0">
      <w:pPr>
        <w:pStyle w:val="Default"/>
        <w:jc w:val="both"/>
        <w:rPr>
          <w:rFonts w:ascii="Gisha" w:hAnsi="Gisha" w:cs="Gisha"/>
          <w:sz w:val="22"/>
          <w:szCs w:val="22"/>
        </w:rPr>
      </w:pPr>
      <w:r w:rsidRPr="006F6BF9">
        <w:rPr>
          <w:rFonts w:ascii="Gisha" w:hAnsi="Gisha" w:cs="Gisha" w:hint="cs"/>
          <w:sz w:val="22"/>
          <w:szCs w:val="22"/>
        </w:rPr>
        <w:t>La Communauté de Communes Vallée des Baux-Alpilles</w:t>
      </w:r>
      <w:r w:rsidR="00F764E9" w:rsidRPr="006F6BF9">
        <w:rPr>
          <w:rFonts w:ascii="Gisha" w:hAnsi="Gisha" w:cs="Gisha" w:hint="cs"/>
          <w:sz w:val="22"/>
          <w:szCs w:val="22"/>
        </w:rPr>
        <w:t xml:space="preserve"> est le seul juge de l'organisation technique du service de</w:t>
      </w:r>
      <w:r w:rsidR="003511C5" w:rsidRPr="006F6BF9">
        <w:rPr>
          <w:rFonts w:ascii="Gisha" w:hAnsi="Gisha" w:cs="Gisha" w:hint="cs"/>
          <w:sz w:val="22"/>
          <w:szCs w:val="22"/>
        </w:rPr>
        <w:t xml:space="preserve"> prévention, </w:t>
      </w:r>
      <w:r w:rsidR="00F764E9" w:rsidRPr="006F6BF9">
        <w:rPr>
          <w:rFonts w:ascii="Gisha" w:hAnsi="Gisha" w:cs="Gisha" w:hint="cs"/>
          <w:sz w:val="22"/>
          <w:szCs w:val="22"/>
        </w:rPr>
        <w:t xml:space="preserve">collecte et d'élimination des déchets dont les modalités sont susceptibles d'évoluer dans un souci de sécurisation et d'amélioration de ses activités ou d'économies. </w:t>
      </w:r>
    </w:p>
    <w:p w14:paraId="6A9F9C82" w14:textId="77777777" w:rsidR="00F43C32" w:rsidRPr="006F6BF9" w:rsidRDefault="00F43C32" w:rsidP="00AE6AC0">
      <w:pPr>
        <w:pStyle w:val="Default"/>
        <w:jc w:val="both"/>
        <w:rPr>
          <w:rFonts w:ascii="Gisha" w:hAnsi="Gisha" w:cs="Gisha"/>
          <w:sz w:val="22"/>
          <w:szCs w:val="22"/>
        </w:rPr>
      </w:pPr>
    </w:p>
    <w:p w14:paraId="69EFBE26" w14:textId="4E02A573" w:rsidR="00F764E9" w:rsidRPr="006F6BF9" w:rsidRDefault="00F764E9" w:rsidP="00AE6AC0">
      <w:pPr>
        <w:pStyle w:val="Default"/>
        <w:jc w:val="both"/>
        <w:rPr>
          <w:rFonts w:ascii="Gisha" w:hAnsi="Gisha" w:cs="Gisha"/>
          <w:sz w:val="22"/>
          <w:szCs w:val="22"/>
        </w:rPr>
      </w:pPr>
      <w:r w:rsidRPr="006F6BF9">
        <w:rPr>
          <w:rFonts w:ascii="Gisha" w:hAnsi="Gisha" w:cs="Gisha" w:hint="cs"/>
          <w:sz w:val="22"/>
          <w:szCs w:val="22"/>
        </w:rPr>
        <w:t xml:space="preserve">Tout aménagement </w:t>
      </w:r>
      <w:r w:rsidR="001E341C" w:rsidRPr="006F6BF9">
        <w:rPr>
          <w:rFonts w:ascii="Gisha" w:hAnsi="Gisha" w:cs="Gisha" w:hint="cs"/>
          <w:sz w:val="22"/>
          <w:szCs w:val="22"/>
        </w:rPr>
        <w:t xml:space="preserve">fait </w:t>
      </w:r>
      <w:r w:rsidRPr="006F6BF9">
        <w:rPr>
          <w:rFonts w:ascii="Gisha" w:hAnsi="Gisha" w:cs="Gisha" w:hint="cs"/>
          <w:sz w:val="22"/>
          <w:szCs w:val="22"/>
        </w:rPr>
        <w:t xml:space="preserve">l'objet d'une information préalable du redevable et si nécessaire, d'un avenant à la convention ou d'une nouvelle convention. </w:t>
      </w:r>
    </w:p>
    <w:p w14:paraId="515B70EE" w14:textId="77777777" w:rsidR="00F43C32" w:rsidRPr="006F6BF9" w:rsidRDefault="00F43C32" w:rsidP="00AE6AC0">
      <w:pPr>
        <w:pStyle w:val="Default"/>
        <w:jc w:val="both"/>
        <w:rPr>
          <w:rFonts w:ascii="Gisha" w:hAnsi="Gisha" w:cs="Gisha"/>
          <w:sz w:val="22"/>
          <w:szCs w:val="22"/>
        </w:rPr>
      </w:pPr>
    </w:p>
    <w:p w14:paraId="2D5EA953" w14:textId="70F04509" w:rsidR="00F764E9" w:rsidRPr="006F6BF9" w:rsidRDefault="00186664" w:rsidP="00AE6AC0">
      <w:pPr>
        <w:pStyle w:val="Default"/>
        <w:jc w:val="both"/>
        <w:rPr>
          <w:rFonts w:ascii="Gisha" w:hAnsi="Gisha" w:cs="Gisha"/>
          <w:sz w:val="22"/>
          <w:szCs w:val="22"/>
        </w:rPr>
      </w:pPr>
      <w:r w:rsidRPr="006F6BF9">
        <w:rPr>
          <w:rFonts w:ascii="Gisha" w:hAnsi="Gisha" w:cs="Gisha" w:hint="cs"/>
          <w:sz w:val="22"/>
          <w:szCs w:val="22"/>
        </w:rPr>
        <w:t>La Communauté de Communes Vallée des Baux-Alpilles</w:t>
      </w:r>
      <w:r w:rsidR="00F764E9" w:rsidRPr="006F6BF9">
        <w:rPr>
          <w:rFonts w:ascii="Gisha" w:hAnsi="Gisha" w:cs="Gisha" w:hint="cs"/>
          <w:sz w:val="22"/>
          <w:szCs w:val="22"/>
        </w:rPr>
        <w:t xml:space="preserve"> peut également être amenée à restreindre ou supprimer totalement un service si des circonstances particulières l'exigeaient. Dans ce cas, elle en informe les usagers avec un préavis de trente (30) </w:t>
      </w:r>
      <w:r w:rsidR="00867340" w:rsidRPr="006F6BF9">
        <w:rPr>
          <w:rFonts w:ascii="Gisha" w:hAnsi="Gisha" w:cs="Gisha" w:hint="cs"/>
          <w:sz w:val="22"/>
          <w:szCs w:val="22"/>
        </w:rPr>
        <w:t>jours minimums</w:t>
      </w:r>
      <w:r w:rsidR="00F764E9" w:rsidRPr="006F6BF9">
        <w:rPr>
          <w:rFonts w:ascii="Gisha" w:hAnsi="Gisha" w:cs="Gisha" w:hint="cs"/>
          <w:sz w:val="22"/>
          <w:szCs w:val="22"/>
        </w:rPr>
        <w:t xml:space="preserve">, sauf cas de force majeure (intempéries, mouvements sociaux…). </w:t>
      </w:r>
    </w:p>
    <w:p w14:paraId="0FC52DDA" w14:textId="77777777" w:rsidR="00F43C32" w:rsidRPr="006F6BF9" w:rsidRDefault="00F43C32" w:rsidP="00AE6AC0">
      <w:pPr>
        <w:pStyle w:val="Default"/>
        <w:jc w:val="both"/>
        <w:rPr>
          <w:rFonts w:ascii="Gisha" w:hAnsi="Gisha" w:cs="Gisha"/>
          <w:sz w:val="22"/>
          <w:szCs w:val="22"/>
        </w:rPr>
      </w:pPr>
    </w:p>
    <w:p w14:paraId="23928FC0" w14:textId="755D03A2" w:rsidR="00F764E9" w:rsidRDefault="00F764E9" w:rsidP="006F1141">
      <w:pPr>
        <w:pStyle w:val="Default"/>
        <w:jc w:val="both"/>
        <w:rPr>
          <w:rFonts w:ascii="Gisha" w:hAnsi="Gisha" w:cs="Gisha"/>
          <w:sz w:val="22"/>
          <w:szCs w:val="22"/>
        </w:rPr>
      </w:pPr>
      <w:r w:rsidRPr="006F1141">
        <w:rPr>
          <w:rFonts w:ascii="Gisha" w:hAnsi="Gisha" w:cs="Gisha" w:hint="cs"/>
          <w:sz w:val="22"/>
          <w:szCs w:val="22"/>
        </w:rPr>
        <w:t xml:space="preserve">Les volumes non collectés par le service public du fait de la suppression d'une ou plusieurs tournées </w:t>
      </w:r>
      <w:r w:rsidR="00444FB5" w:rsidRPr="006F1141">
        <w:rPr>
          <w:rFonts w:ascii="Gisha" w:hAnsi="Gisha" w:cs="Gisha" w:hint="cs"/>
          <w:sz w:val="22"/>
          <w:szCs w:val="22"/>
        </w:rPr>
        <w:t xml:space="preserve">peuvent </w:t>
      </w:r>
      <w:r w:rsidRPr="006F1141">
        <w:rPr>
          <w:rFonts w:ascii="Gisha" w:hAnsi="Gisha" w:cs="Gisha" w:hint="cs"/>
          <w:sz w:val="22"/>
          <w:szCs w:val="22"/>
        </w:rPr>
        <w:t xml:space="preserve">: </w:t>
      </w:r>
    </w:p>
    <w:p w14:paraId="0C6163AD" w14:textId="77777777" w:rsidR="006F1141" w:rsidRPr="006F1141" w:rsidRDefault="006F1141" w:rsidP="00F764E9">
      <w:pPr>
        <w:pStyle w:val="Default"/>
        <w:rPr>
          <w:rFonts w:ascii="Gisha" w:hAnsi="Gisha" w:cs="Gisha"/>
          <w:sz w:val="22"/>
          <w:szCs w:val="22"/>
        </w:rPr>
      </w:pPr>
    </w:p>
    <w:p w14:paraId="48A16DE0" w14:textId="0F39A736" w:rsidR="00F764E9" w:rsidRDefault="00F764E9" w:rsidP="00F43C32">
      <w:pPr>
        <w:pStyle w:val="Default"/>
        <w:numPr>
          <w:ilvl w:val="0"/>
          <w:numId w:val="11"/>
        </w:numPr>
        <w:jc w:val="both"/>
        <w:rPr>
          <w:rFonts w:ascii="Gisha" w:hAnsi="Gisha" w:cs="Gisha"/>
          <w:sz w:val="22"/>
          <w:szCs w:val="22"/>
        </w:rPr>
      </w:pPr>
      <w:proofErr w:type="gramStart"/>
      <w:r w:rsidRPr="006F1141">
        <w:rPr>
          <w:rFonts w:ascii="Gisha" w:hAnsi="Gisha" w:cs="Gisha" w:hint="cs"/>
          <w:sz w:val="22"/>
          <w:szCs w:val="22"/>
        </w:rPr>
        <w:t>être</w:t>
      </w:r>
      <w:proofErr w:type="gramEnd"/>
      <w:r w:rsidRPr="006F1141">
        <w:rPr>
          <w:rFonts w:ascii="Gisha" w:hAnsi="Gisha" w:cs="Gisha" w:hint="cs"/>
          <w:sz w:val="22"/>
          <w:szCs w:val="22"/>
        </w:rPr>
        <w:t xml:space="preserve"> collectés lors de la collecte suivante, en sacs en vrac à côté des bacs dans la limite des quantités non collectées, </w:t>
      </w:r>
    </w:p>
    <w:p w14:paraId="31D08169" w14:textId="77777777" w:rsidR="006F1141" w:rsidRPr="006F1141" w:rsidRDefault="006F1141" w:rsidP="006F1141">
      <w:pPr>
        <w:pStyle w:val="Default"/>
        <w:ind w:left="720"/>
        <w:jc w:val="both"/>
        <w:rPr>
          <w:rFonts w:ascii="Gisha" w:hAnsi="Gisha" w:cs="Gisha"/>
          <w:sz w:val="22"/>
          <w:szCs w:val="22"/>
        </w:rPr>
      </w:pPr>
    </w:p>
    <w:p w14:paraId="7400FBE5" w14:textId="15B1EE45" w:rsidR="00F764E9" w:rsidRPr="006F1141" w:rsidRDefault="00F764E9" w:rsidP="00F43C32">
      <w:pPr>
        <w:pStyle w:val="Default"/>
        <w:numPr>
          <w:ilvl w:val="0"/>
          <w:numId w:val="11"/>
        </w:numPr>
        <w:jc w:val="both"/>
        <w:rPr>
          <w:rFonts w:ascii="Gisha" w:hAnsi="Gisha" w:cs="Gisha"/>
          <w:sz w:val="22"/>
          <w:szCs w:val="22"/>
        </w:rPr>
      </w:pPr>
      <w:proofErr w:type="gramStart"/>
      <w:r w:rsidRPr="006F1141">
        <w:rPr>
          <w:rFonts w:ascii="Gisha" w:hAnsi="Gisha" w:cs="Gisha" w:hint="cs"/>
          <w:sz w:val="22"/>
          <w:szCs w:val="22"/>
        </w:rPr>
        <w:t>ne</w:t>
      </w:r>
      <w:proofErr w:type="gramEnd"/>
      <w:r w:rsidRPr="006F1141">
        <w:rPr>
          <w:rFonts w:ascii="Gisha" w:hAnsi="Gisha" w:cs="Gisha" w:hint="cs"/>
          <w:sz w:val="22"/>
          <w:szCs w:val="22"/>
        </w:rPr>
        <w:t xml:space="preserve"> pas être facturés, dès lors que le redevable justifie de leur enlèvement par un autre prestataire. </w:t>
      </w:r>
    </w:p>
    <w:p w14:paraId="64CC7201" w14:textId="77777777" w:rsidR="00F764E9" w:rsidRPr="006F1141" w:rsidRDefault="00F764E9" w:rsidP="00F764E9">
      <w:pPr>
        <w:pStyle w:val="Default"/>
        <w:rPr>
          <w:rFonts w:ascii="Gisha" w:hAnsi="Gisha" w:cs="Gisha"/>
          <w:sz w:val="20"/>
          <w:szCs w:val="20"/>
        </w:rPr>
      </w:pPr>
    </w:p>
    <w:p w14:paraId="123E8D46" w14:textId="52F97177" w:rsidR="00F764E9" w:rsidRPr="006F6BF9" w:rsidRDefault="00F764E9" w:rsidP="00F764E9">
      <w:pPr>
        <w:pStyle w:val="Default"/>
        <w:rPr>
          <w:rFonts w:ascii="Gisha" w:hAnsi="Gisha" w:cs="Gisha"/>
          <w:sz w:val="22"/>
          <w:szCs w:val="22"/>
        </w:rPr>
      </w:pPr>
      <w:r w:rsidRPr="006F1141">
        <w:rPr>
          <w:rFonts w:ascii="Gisha" w:hAnsi="Gisha" w:cs="Gisha" w:hint="cs"/>
          <w:sz w:val="22"/>
          <w:szCs w:val="22"/>
        </w:rPr>
        <w:t>Quel que soit les cas, aucune indemnité ne sera due</w:t>
      </w:r>
      <w:r w:rsidR="00AE6AC0" w:rsidRPr="006F1141">
        <w:rPr>
          <w:rFonts w:ascii="Gisha" w:hAnsi="Gisha" w:cs="Gisha" w:hint="cs"/>
          <w:sz w:val="22"/>
          <w:szCs w:val="22"/>
        </w:rPr>
        <w:t>.</w:t>
      </w:r>
    </w:p>
    <w:p w14:paraId="23E288C5" w14:textId="77777777" w:rsidR="00AE6AC0" w:rsidRPr="006F6BF9" w:rsidRDefault="00AE6AC0" w:rsidP="00F764E9">
      <w:pPr>
        <w:pStyle w:val="Default"/>
        <w:rPr>
          <w:rFonts w:ascii="Gisha" w:hAnsi="Gisha" w:cs="Gisha"/>
          <w:sz w:val="22"/>
          <w:szCs w:val="22"/>
        </w:rPr>
      </w:pPr>
    </w:p>
    <w:p w14:paraId="4584E0C2" w14:textId="77777777" w:rsidR="00D95ACC" w:rsidRPr="006F6BF9" w:rsidRDefault="00D95ACC" w:rsidP="00F764E9">
      <w:pPr>
        <w:pStyle w:val="Default"/>
        <w:rPr>
          <w:rFonts w:ascii="Gisha" w:hAnsi="Gisha" w:cs="Gisha"/>
          <w:sz w:val="22"/>
          <w:szCs w:val="22"/>
        </w:rPr>
      </w:pPr>
    </w:p>
    <w:p w14:paraId="04BE620B" w14:textId="77777777" w:rsidR="00F764E9" w:rsidRPr="006F6BF9" w:rsidRDefault="00F764E9" w:rsidP="00AE6AC0">
      <w:pPr>
        <w:pStyle w:val="Titre2"/>
        <w:rPr>
          <w:rFonts w:ascii="Gisha" w:hAnsi="Gisha" w:cs="Gisha"/>
          <w:color w:val="538135" w:themeColor="accent6" w:themeShade="BF"/>
        </w:rPr>
      </w:pPr>
      <w:bookmarkStart w:id="16" w:name="_Toc147934549"/>
      <w:r w:rsidRPr="006F6BF9">
        <w:rPr>
          <w:rFonts w:ascii="Gisha" w:hAnsi="Gisha" w:cs="Gisha" w:hint="cs"/>
          <w:color w:val="538135" w:themeColor="accent6" w:themeShade="BF"/>
        </w:rPr>
        <w:t>Article 5.3. : Obligations du redevable</w:t>
      </w:r>
      <w:bookmarkEnd w:id="16"/>
      <w:r w:rsidRPr="006F6BF9">
        <w:rPr>
          <w:rFonts w:ascii="Gisha" w:hAnsi="Gisha" w:cs="Gisha" w:hint="cs"/>
          <w:color w:val="538135" w:themeColor="accent6" w:themeShade="BF"/>
        </w:rPr>
        <w:t xml:space="preserve"> </w:t>
      </w:r>
    </w:p>
    <w:p w14:paraId="496A4F14" w14:textId="77777777" w:rsidR="00D95ACC" w:rsidRPr="006F6BF9" w:rsidRDefault="00D95ACC" w:rsidP="00F43C32">
      <w:pPr>
        <w:rPr>
          <w:rFonts w:ascii="Gisha" w:hAnsi="Gisha" w:cs="Gisha"/>
        </w:rPr>
      </w:pPr>
    </w:p>
    <w:p w14:paraId="16C3E889" w14:textId="77777777" w:rsidR="00F764E9" w:rsidRPr="006F6BF9" w:rsidRDefault="00F764E9" w:rsidP="00F764E9">
      <w:pPr>
        <w:pStyle w:val="Default"/>
        <w:rPr>
          <w:rFonts w:ascii="Gisha" w:hAnsi="Gisha" w:cs="Gisha"/>
          <w:sz w:val="22"/>
          <w:szCs w:val="22"/>
        </w:rPr>
      </w:pPr>
      <w:r w:rsidRPr="006F6BF9">
        <w:rPr>
          <w:rFonts w:ascii="Gisha" w:hAnsi="Gisha" w:cs="Gisha" w:hint="cs"/>
          <w:sz w:val="22"/>
          <w:szCs w:val="22"/>
        </w:rPr>
        <w:t xml:space="preserve">Pendant la durée de la convention, le redevable s'engage à réaliser les tâches suivantes. </w:t>
      </w:r>
    </w:p>
    <w:p w14:paraId="651B672C" w14:textId="77777777" w:rsidR="00AE6AC0" w:rsidRPr="006F6BF9" w:rsidRDefault="00AE6AC0" w:rsidP="00F764E9">
      <w:pPr>
        <w:pStyle w:val="Default"/>
        <w:rPr>
          <w:rFonts w:ascii="Gisha" w:hAnsi="Gisha" w:cs="Gisha"/>
          <w:sz w:val="22"/>
          <w:szCs w:val="22"/>
        </w:rPr>
      </w:pPr>
    </w:p>
    <w:p w14:paraId="74BC8D82" w14:textId="77777777" w:rsidR="00F764E9" w:rsidRPr="006F6BF9" w:rsidRDefault="00F764E9" w:rsidP="00AE6AC0">
      <w:pPr>
        <w:pStyle w:val="Titre3"/>
        <w:rPr>
          <w:rFonts w:ascii="Gisha" w:hAnsi="Gisha" w:cs="Gisha"/>
          <w:color w:val="538135" w:themeColor="accent6" w:themeShade="BF"/>
        </w:rPr>
      </w:pPr>
      <w:bookmarkStart w:id="17" w:name="_Toc147934550"/>
      <w:r w:rsidRPr="006F6BF9">
        <w:rPr>
          <w:rFonts w:ascii="Gisha" w:hAnsi="Gisha" w:cs="Gisha" w:hint="cs"/>
          <w:color w:val="538135" w:themeColor="accent6" w:themeShade="BF"/>
        </w:rPr>
        <w:t>5.3.1. Techniques</w:t>
      </w:r>
      <w:bookmarkEnd w:id="17"/>
      <w:r w:rsidRPr="006F6BF9">
        <w:rPr>
          <w:rFonts w:ascii="Gisha" w:hAnsi="Gisha" w:cs="Gisha" w:hint="cs"/>
          <w:color w:val="538135" w:themeColor="accent6" w:themeShade="BF"/>
        </w:rPr>
        <w:t xml:space="preserve"> </w:t>
      </w:r>
    </w:p>
    <w:p w14:paraId="42DE6B16" w14:textId="77777777" w:rsidR="00F43C32" w:rsidRPr="006F6BF9" w:rsidRDefault="00F43C32" w:rsidP="00F43C32">
      <w:pPr>
        <w:rPr>
          <w:rFonts w:ascii="Gisha" w:hAnsi="Gisha" w:cs="Gisha"/>
        </w:rPr>
      </w:pPr>
    </w:p>
    <w:p w14:paraId="008DA7D8" w14:textId="6D1B6FD7" w:rsidR="00F764E9" w:rsidRDefault="00F764E9" w:rsidP="00A8183F">
      <w:pPr>
        <w:pStyle w:val="Default"/>
        <w:jc w:val="both"/>
        <w:rPr>
          <w:rFonts w:ascii="Gisha" w:hAnsi="Gisha" w:cs="Gisha"/>
          <w:sz w:val="22"/>
          <w:szCs w:val="22"/>
        </w:rPr>
      </w:pPr>
      <w:r w:rsidRPr="006F6BF9">
        <w:rPr>
          <w:rFonts w:ascii="Gisha" w:hAnsi="Gisha" w:cs="Gisha" w:hint="cs"/>
          <w:sz w:val="22"/>
          <w:szCs w:val="22"/>
        </w:rPr>
        <w:t xml:space="preserve">Respecter la règlementation en vigueur, notamment concernant les modalités de stockage et de présentation des déchets à collecter et la mise en </w:t>
      </w:r>
      <w:r w:rsidR="00AE6AC0" w:rsidRPr="006F6BF9">
        <w:rPr>
          <w:rFonts w:ascii="Gisha" w:hAnsi="Gisha" w:cs="Gisha" w:hint="cs"/>
          <w:sz w:val="22"/>
          <w:szCs w:val="22"/>
        </w:rPr>
        <w:t>œuvre</w:t>
      </w:r>
      <w:r w:rsidRPr="006F6BF9">
        <w:rPr>
          <w:rFonts w:ascii="Gisha" w:hAnsi="Gisha" w:cs="Gisha" w:hint="cs"/>
          <w:sz w:val="22"/>
          <w:szCs w:val="22"/>
        </w:rPr>
        <w:t xml:space="preserve"> du tri et de l'élimination</w:t>
      </w:r>
      <w:r w:rsidR="003511C5" w:rsidRPr="006F6BF9">
        <w:rPr>
          <w:rFonts w:ascii="Gisha" w:hAnsi="Gisha" w:cs="Gisha" w:hint="cs"/>
          <w:sz w:val="22"/>
          <w:szCs w:val="22"/>
        </w:rPr>
        <w:t>-valorisation</w:t>
      </w:r>
      <w:r w:rsidRPr="006F6BF9">
        <w:rPr>
          <w:rFonts w:ascii="Gisha" w:hAnsi="Gisha" w:cs="Gisha" w:hint="cs"/>
          <w:sz w:val="22"/>
          <w:szCs w:val="22"/>
        </w:rPr>
        <w:t xml:space="preserve"> des déchets autres que les OMA, par les filières adaptées ;</w:t>
      </w:r>
    </w:p>
    <w:p w14:paraId="509E6FA9" w14:textId="77777777" w:rsidR="006F1141" w:rsidRPr="006F6BF9" w:rsidRDefault="006F1141" w:rsidP="006F1141">
      <w:pPr>
        <w:pStyle w:val="Default"/>
        <w:ind w:left="720"/>
        <w:jc w:val="both"/>
        <w:rPr>
          <w:rFonts w:ascii="Gisha" w:hAnsi="Gisha" w:cs="Gisha"/>
          <w:sz w:val="22"/>
          <w:szCs w:val="22"/>
        </w:rPr>
      </w:pPr>
    </w:p>
    <w:p w14:paraId="556CC76F" w14:textId="692E773D" w:rsidR="00F764E9" w:rsidRDefault="00F764E9" w:rsidP="00A8183F">
      <w:pPr>
        <w:pStyle w:val="Default"/>
        <w:jc w:val="both"/>
        <w:rPr>
          <w:rFonts w:ascii="Gisha" w:hAnsi="Gisha" w:cs="Gisha"/>
          <w:sz w:val="22"/>
          <w:szCs w:val="22"/>
        </w:rPr>
      </w:pPr>
      <w:r w:rsidRPr="006F6BF9">
        <w:rPr>
          <w:rFonts w:ascii="Gisha" w:hAnsi="Gisha" w:cs="Gisha" w:hint="cs"/>
          <w:sz w:val="22"/>
          <w:szCs w:val="22"/>
        </w:rPr>
        <w:t xml:space="preserve">Respecter le présent règlement de redevance spéciale et le règlement de collecte des déchets ménagers et assimilés de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notamment les règles de </w:t>
      </w:r>
      <w:r w:rsidR="009A3DE2" w:rsidRPr="006F6BF9">
        <w:rPr>
          <w:rFonts w:ascii="Gisha" w:hAnsi="Gisha" w:cs="Gisha" w:hint="cs"/>
          <w:sz w:val="22"/>
          <w:szCs w:val="22"/>
        </w:rPr>
        <w:t xml:space="preserve">tri – de </w:t>
      </w:r>
      <w:r w:rsidRPr="006F6BF9">
        <w:rPr>
          <w:rFonts w:ascii="Gisha" w:hAnsi="Gisha" w:cs="Gisha" w:hint="cs"/>
          <w:sz w:val="22"/>
          <w:szCs w:val="22"/>
        </w:rPr>
        <w:t xml:space="preserve">présentation des </w:t>
      </w:r>
      <w:r w:rsidR="009A3DE2" w:rsidRPr="006F6BF9">
        <w:rPr>
          <w:rFonts w:ascii="Gisha" w:hAnsi="Gisha" w:cs="Gisha" w:hint="cs"/>
          <w:sz w:val="22"/>
          <w:szCs w:val="22"/>
        </w:rPr>
        <w:t xml:space="preserve">bacs </w:t>
      </w:r>
      <w:r w:rsidRPr="006F6BF9">
        <w:rPr>
          <w:rFonts w:ascii="Gisha" w:hAnsi="Gisha" w:cs="Gisha" w:hint="cs"/>
          <w:sz w:val="22"/>
          <w:szCs w:val="22"/>
        </w:rPr>
        <w:t>et d'organisation de la collecte</w:t>
      </w:r>
      <w:r w:rsidR="009A3DE2" w:rsidRPr="006F6BF9">
        <w:rPr>
          <w:rFonts w:ascii="Gisha" w:hAnsi="Gisha" w:cs="Gisha" w:hint="cs"/>
          <w:sz w:val="22"/>
          <w:szCs w:val="22"/>
        </w:rPr>
        <w:t xml:space="preserve"> </w:t>
      </w:r>
      <w:r w:rsidRPr="006F6BF9">
        <w:rPr>
          <w:rFonts w:ascii="Gisha" w:hAnsi="Gisha" w:cs="Gisha" w:hint="cs"/>
          <w:sz w:val="22"/>
          <w:szCs w:val="22"/>
        </w:rPr>
        <w:t xml:space="preserve">; </w:t>
      </w:r>
    </w:p>
    <w:p w14:paraId="67C5E51A" w14:textId="77777777" w:rsidR="006F1141" w:rsidRDefault="006F1141" w:rsidP="006F1141">
      <w:pPr>
        <w:pStyle w:val="Paragraphedeliste"/>
        <w:spacing w:after="0"/>
        <w:rPr>
          <w:rFonts w:ascii="Gisha" w:hAnsi="Gisha" w:cs="Gisha"/>
        </w:rPr>
      </w:pPr>
    </w:p>
    <w:p w14:paraId="492BCF7B" w14:textId="1F0E3B3A" w:rsidR="00F764E9" w:rsidRDefault="00F764E9" w:rsidP="00A8183F">
      <w:pPr>
        <w:pStyle w:val="Default"/>
        <w:jc w:val="both"/>
        <w:rPr>
          <w:rFonts w:ascii="Gisha" w:hAnsi="Gisha" w:cs="Gisha"/>
          <w:sz w:val="22"/>
          <w:szCs w:val="22"/>
        </w:rPr>
      </w:pPr>
      <w:r w:rsidRPr="006F6BF9">
        <w:rPr>
          <w:rFonts w:ascii="Gisha" w:hAnsi="Gisha" w:cs="Gisha" w:hint="cs"/>
          <w:sz w:val="22"/>
          <w:szCs w:val="22"/>
        </w:rPr>
        <w:t xml:space="preserve">Entretenir les bacs (stockage, lavage, désinfection…) et assurer une bonne utilisation pour prévenir toute usure prématurée </w:t>
      </w:r>
      <w:r w:rsidR="009A3DE2" w:rsidRPr="006F6BF9">
        <w:rPr>
          <w:rFonts w:ascii="Gisha" w:hAnsi="Gisha" w:cs="Gisha" w:hint="cs"/>
          <w:sz w:val="22"/>
          <w:szCs w:val="22"/>
        </w:rPr>
        <w:t xml:space="preserve">(pas de surcharge en </w:t>
      </w:r>
      <w:r w:rsidR="00A8183F" w:rsidRPr="006F6BF9">
        <w:rPr>
          <w:rFonts w:ascii="Gisha" w:hAnsi="Gisha" w:cs="Gisha"/>
          <w:sz w:val="22"/>
          <w:szCs w:val="22"/>
        </w:rPr>
        <w:t>poids...</w:t>
      </w:r>
      <w:r w:rsidR="009A3DE2" w:rsidRPr="006F6BF9">
        <w:rPr>
          <w:rFonts w:ascii="Gisha" w:hAnsi="Gisha" w:cs="Gisha" w:hint="cs"/>
          <w:sz w:val="22"/>
          <w:szCs w:val="22"/>
        </w:rPr>
        <w:t xml:space="preserve">) </w:t>
      </w:r>
      <w:r w:rsidRPr="006F6BF9">
        <w:rPr>
          <w:rFonts w:ascii="Gisha" w:hAnsi="Gisha" w:cs="Gisha" w:hint="cs"/>
          <w:sz w:val="22"/>
          <w:szCs w:val="22"/>
        </w:rPr>
        <w:t xml:space="preserve">; </w:t>
      </w:r>
    </w:p>
    <w:p w14:paraId="095A7DF0" w14:textId="77777777" w:rsidR="00A8183F" w:rsidRDefault="00A8183F" w:rsidP="00A8183F">
      <w:pPr>
        <w:pStyle w:val="Paragraphedeliste"/>
        <w:rPr>
          <w:rFonts w:ascii="Gisha" w:hAnsi="Gisha" w:cs="Gisha"/>
        </w:rPr>
      </w:pPr>
    </w:p>
    <w:p w14:paraId="0002E010" w14:textId="77777777" w:rsidR="00A8183F" w:rsidRPr="006F6BF9" w:rsidRDefault="00A8183F" w:rsidP="00A8183F">
      <w:pPr>
        <w:pStyle w:val="Default"/>
        <w:ind w:left="720"/>
        <w:jc w:val="both"/>
        <w:rPr>
          <w:rFonts w:ascii="Gisha" w:hAnsi="Gisha" w:cs="Gisha"/>
          <w:sz w:val="22"/>
          <w:szCs w:val="22"/>
        </w:rPr>
      </w:pPr>
    </w:p>
    <w:p w14:paraId="464D463F" w14:textId="2DF30471" w:rsidR="009A3DE2" w:rsidRDefault="009A3DE2" w:rsidP="00A8183F">
      <w:pPr>
        <w:pStyle w:val="Default"/>
        <w:jc w:val="both"/>
        <w:rPr>
          <w:rFonts w:ascii="Gisha" w:hAnsi="Gisha" w:cs="Gisha"/>
          <w:sz w:val="22"/>
          <w:szCs w:val="22"/>
        </w:rPr>
      </w:pPr>
      <w:r w:rsidRPr="006F6BF9">
        <w:rPr>
          <w:rFonts w:ascii="Gisha" w:hAnsi="Gisha" w:cs="Gisha" w:hint="cs"/>
          <w:sz w:val="22"/>
          <w:szCs w:val="22"/>
        </w:rPr>
        <w:t>Avertir rapidement la CCVBA en cas de vol, de dégradation ou de dysfonctionnement du matériel mis à la disposition ;</w:t>
      </w:r>
    </w:p>
    <w:p w14:paraId="5EFE2F67" w14:textId="77777777" w:rsidR="006F1141" w:rsidRPr="006F6BF9" w:rsidRDefault="006F1141" w:rsidP="006F1141">
      <w:pPr>
        <w:pStyle w:val="Default"/>
        <w:ind w:left="720"/>
        <w:jc w:val="both"/>
        <w:rPr>
          <w:rFonts w:ascii="Gisha" w:hAnsi="Gisha" w:cs="Gisha"/>
          <w:sz w:val="22"/>
          <w:szCs w:val="22"/>
        </w:rPr>
      </w:pPr>
    </w:p>
    <w:p w14:paraId="30C3850A" w14:textId="5E6B3B31" w:rsidR="00F764E9" w:rsidRPr="006F6BF9" w:rsidRDefault="00F764E9" w:rsidP="00A8183F">
      <w:pPr>
        <w:pStyle w:val="Default"/>
        <w:jc w:val="both"/>
        <w:rPr>
          <w:rFonts w:ascii="Gisha" w:hAnsi="Gisha" w:cs="Gisha"/>
          <w:sz w:val="22"/>
          <w:szCs w:val="22"/>
        </w:rPr>
      </w:pPr>
      <w:r w:rsidRPr="006F6BF9">
        <w:rPr>
          <w:rFonts w:ascii="Gisha" w:hAnsi="Gisha" w:cs="Gisha" w:hint="cs"/>
          <w:sz w:val="22"/>
          <w:szCs w:val="22"/>
        </w:rPr>
        <w:t xml:space="preserve">Envisager toute démarche permettant la réduction à la source des déchets produits et respecter l'obligation de tri à la source des déchets d'emballage.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peut proposer des conseils et un accompagnement aux actions de prévention et de tri</w:t>
      </w:r>
      <w:r w:rsidR="00B0376C" w:rsidRPr="006F6BF9">
        <w:rPr>
          <w:rFonts w:ascii="Gisha" w:hAnsi="Gisha" w:cs="Gisha" w:hint="cs"/>
          <w:sz w:val="22"/>
          <w:szCs w:val="22"/>
        </w:rPr>
        <w:t>, notamment lors des échanges individuels prévus lors de la contractualisation initiale</w:t>
      </w:r>
      <w:r w:rsidR="00882CCE" w:rsidRPr="006F6BF9">
        <w:rPr>
          <w:rFonts w:ascii="Gisha" w:hAnsi="Gisha" w:cs="Gisha" w:hint="cs"/>
          <w:sz w:val="22"/>
          <w:szCs w:val="22"/>
        </w:rPr>
        <w:t>.</w:t>
      </w:r>
    </w:p>
    <w:p w14:paraId="2C0BBB89" w14:textId="77777777" w:rsidR="00B0376C" w:rsidRPr="006F6BF9" w:rsidRDefault="00B0376C" w:rsidP="004A3EDE">
      <w:pPr>
        <w:pStyle w:val="Default"/>
        <w:jc w:val="both"/>
        <w:rPr>
          <w:rFonts w:ascii="Gisha" w:hAnsi="Gisha" w:cs="Gisha"/>
          <w:sz w:val="22"/>
          <w:szCs w:val="22"/>
        </w:rPr>
      </w:pPr>
    </w:p>
    <w:p w14:paraId="40F35EBD" w14:textId="5304156B" w:rsidR="004A3EDE" w:rsidRDefault="004A3EDE" w:rsidP="004A3EDE">
      <w:pPr>
        <w:pStyle w:val="Default"/>
        <w:jc w:val="both"/>
        <w:rPr>
          <w:rFonts w:ascii="Gisha" w:hAnsi="Gisha" w:cs="Gisha"/>
          <w:sz w:val="22"/>
          <w:szCs w:val="22"/>
        </w:rPr>
      </w:pPr>
      <w:r w:rsidRPr="006F6BF9">
        <w:rPr>
          <w:rFonts w:ascii="Gisha" w:hAnsi="Gisha" w:cs="Gisha" w:hint="cs"/>
          <w:sz w:val="22"/>
          <w:szCs w:val="22"/>
        </w:rPr>
        <w:t xml:space="preserve">Le non-respect de ces tâches est considéré comme une non-conformité et les règles précisées à l'article 3.4. </w:t>
      </w:r>
      <w:proofErr w:type="gramStart"/>
      <w:r w:rsidRPr="006F6BF9">
        <w:rPr>
          <w:rFonts w:ascii="Gisha" w:hAnsi="Gisha" w:cs="Gisha" w:hint="cs"/>
          <w:sz w:val="22"/>
          <w:szCs w:val="22"/>
        </w:rPr>
        <w:t>seront</w:t>
      </w:r>
      <w:proofErr w:type="gramEnd"/>
      <w:r w:rsidRPr="006F6BF9">
        <w:rPr>
          <w:rFonts w:ascii="Gisha" w:hAnsi="Gisha" w:cs="Gisha" w:hint="cs"/>
          <w:sz w:val="22"/>
          <w:szCs w:val="22"/>
        </w:rPr>
        <w:t xml:space="preserve"> appliquées (non collecte).</w:t>
      </w:r>
    </w:p>
    <w:p w14:paraId="5EB69624" w14:textId="77777777" w:rsidR="00661A47" w:rsidRPr="006F6BF9" w:rsidRDefault="00661A47" w:rsidP="004A3EDE">
      <w:pPr>
        <w:pStyle w:val="Default"/>
        <w:jc w:val="both"/>
        <w:rPr>
          <w:rFonts w:ascii="Gisha" w:hAnsi="Gisha" w:cs="Gisha"/>
          <w:sz w:val="22"/>
          <w:szCs w:val="22"/>
        </w:rPr>
      </w:pPr>
    </w:p>
    <w:p w14:paraId="0B7E1CFB" w14:textId="6C216C01" w:rsidR="00B0376C" w:rsidRPr="006F6BF9" w:rsidRDefault="004A3EDE" w:rsidP="00EE1E62">
      <w:pPr>
        <w:pStyle w:val="Titre3"/>
        <w:rPr>
          <w:rFonts w:ascii="Gisha" w:hAnsi="Gisha" w:cs="Gisha"/>
          <w:color w:val="538135" w:themeColor="accent6" w:themeShade="BF"/>
        </w:rPr>
      </w:pPr>
      <w:bookmarkStart w:id="18" w:name="_Toc147934551"/>
      <w:r w:rsidRPr="006F6BF9">
        <w:rPr>
          <w:rFonts w:ascii="Gisha" w:hAnsi="Gisha" w:cs="Gisha" w:hint="cs"/>
          <w:color w:val="538135" w:themeColor="accent6" w:themeShade="BF"/>
        </w:rPr>
        <w:t>5.3.2. Administratives</w:t>
      </w:r>
      <w:bookmarkEnd w:id="18"/>
      <w:r w:rsidRPr="006F6BF9">
        <w:rPr>
          <w:rFonts w:ascii="Gisha" w:hAnsi="Gisha" w:cs="Gisha" w:hint="cs"/>
          <w:color w:val="538135" w:themeColor="accent6" w:themeShade="BF"/>
        </w:rPr>
        <w:t xml:space="preserve"> </w:t>
      </w:r>
    </w:p>
    <w:p w14:paraId="181ED9EB" w14:textId="77777777" w:rsidR="00F43C32" w:rsidRPr="006F6BF9" w:rsidRDefault="00F43C32" w:rsidP="00F43C32">
      <w:pPr>
        <w:rPr>
          <w:rFonts w:ascii="Gisha" w:hAnsi="Gisha" w:cs="Gisha"/>
        </w:rPr>
      </w:pPr>
    </w:p>
    <w:p w14:paraId="1984FC05" w14:textId="5EC9D88E" w:rsidR="004A3EDE" w:rsidRDefault="004A3EDE" w:rsidP="00A8183F">
      <w:pPr>
        <w:pStyle w:val="Default"/>
        <w:jc w:val="both"/>
        <w:rPr>
          <w:rFonts w:ascii="Gisha" w:hAnsi="Gisha" w:cs="Gisha"/>
          <w:sz w:val="22"/>
          <w:szCs w:val="22"/>
        </w:rPr>
      </w:pPr>
      <w:r w:rsidRPr="006F6BF9">
        <w:rPr>
          <w:rFonts w:ascii="Gisha" w:hAnsi="Gisha" w:cs="Gisha" w:hint="cs"/>
          <w:sz w:val="22"/>
          <w:szCs w:val="22"/>
        </w:rPr>
        <w:t xml:space="preserve">S'acquitter de la redevance spéciale selon les modalités fixées à l'article 7. </w:t>
      </w:r>
    </w:p>
    <w:p w14:paraId="79217334" w14:textId="77777777" w:rsidR="006F1141" w:rsidRPr="006F6BF9" w:rsidRDefault="006F1141" w:rsidP="006F1141">
      <w:pPr>
        <w:pStyle w:val="Default"/>
        <w:ind w:left="720"/>
        <w:jc w:val="both"/>
        <w:rPr>
          <w:rFonts w:ascii="Gisha" w:hAnsi="Gisha" w:cs="Gisha"/>
          <w:sz w:val="22"/>
          <w:szCs w:val="22"/>
        </w:rPr>
      </w:pPr>
    </w:p>
    <w:p w14:paraId="1DC51C5E" w14:textId="6B1DD1CD" w:rsidR="004A3EDE" w:rsidRDefault="004A3EDE" w:rsidP="00A8183F">
      <w:pPr>
        <w:pStyle w:val="Default"/>
        <w:jc w:val="both"/>
        <w:rPr>
          <w:rFonts w:ascii="Gisha" w:hAnsi="Gisha" w:cs="Gisha"/>
          <w:sz w:val="22"/>
          <w:szCs w:val="22"/>
        </w:rPr>
      </w:pPr>
      <w:r w:rsidRPr="006F6BF9">
        <w:rPr>
          <w:rFonts w:ascii="Gisha" w:hAnsi="Gisha" w:cs="Gisha" w:hint="cs"/>
          <w:sz w:val="22"/>
          <w:szCs w:val="22"/>
        </w:rPr>
        <w:t xml:space="preserve">Fournir tous les documents ou informations, tels que listés dans la convention, nécessaires au conventionnement avec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ainsi qu'à la facturation et au recouvrement de la RS</w:t>
      </w:r>
      <w:r w:rsidR="00B0376C" w:rsidRPr="006F6BF9">
        <w:rPr>
          <w:rFonts w:ascii="Gisha" w:hAnsi="Gisha" w:cs="Gisha" w:hint="cs"/>
          <w:sz w:val="22"/>
          <w:szCs w:val="22"/>
        </w:rPr>
        <w:t>, notamment les</w:t>
      </w:r>
      <w:r w:rsidR="00EE1E62" w:rsidRPr="006F6BF9">
        <w:rPr>
          <w:rFonts w:ascii="Gisha" w:hAnsi="Gisha" w:cs="Gisha" w:hint="cs"/>
          <w:sz w:val="22"/>
          <w:szCs w:val="22"/>
        </w:rPr>
        <w:t xml:space="preserve"> </w:t>
      </w:r>
      <w:r w:rsidR="00B0376C" w:rsidRPr="006F6BF9">
        <w:rPr>
          <w:rFonts w:ascii="Gisha" w:hAnsi="Gisha" w:cs="Gisha" w:hint="cs"/>
          <w:sz w:val="22"/>
          <w:szCs w:val="22"/>
        </w:rPr>
        <w:t xml:space="preserve">avis d'imposition de la taxe foncière, nécessaires chaque année pour définir le montant de la redevance spéciale </w:t>
      </w:r>
      <w:r w:rsidRPr="006F6BF9">
        <w:rPr>
          <w:rFonts w:ascii="Gisha" w:hAnsi="Gisha" w:cs="Gisha" w:hint="cs"/>
          <w:sz w:val="22"/>
          <w:szCs w:val="22"/>
        </w:rPr>
        <w:t xml:space="preserve">; </w:t>
      </w:r>
    </w:p>
    <w:p w14:paraId="018DAC5D" w14:textId="77777777" w:rsidR="006F1141" w:rsidRDefault="006F1141" w:rsidP="006F1141">
      <w:pPr>
        <w:pStyle w:val="Paragraphedeliste"/>
        <w:spacing w:after="0"/>
        <w:rPr>
          <w:rFonts w:ascii="Gisha" w:hAnsi="Gisha" w:cs="Gisha"/>
        </w:rPr>
      </w:pPr>
    </w:p>
    <w:p w14:paraId="2DDDFFBE" w14:textId="4410A6F3" w:rsidR="004A3EDE" w:rsidRPr="006F6BF9" w:rsidRDefault="004A3EDE" w:rsidP="00A8183F">
      <w:pPr>
        <w:pStyle w:val="Default"/>
        <w:jc w:val="both"/>
        <w:rPr>
          <w:rFonts w:ascii="Gisha" w:hAnsi="Gisha" w:cs="Gisha"/>
          <w:sz w:val="22"/>
          <w:szCs w:val="22"/>
        </w:rPr>
      </w:pPr>
      <w:r w:rsidRPr="006F6BF9">
        <w:rPr>
          <w:rFonts w:ascii="Gisha" w:hAnsi="Gisha" w:cs="Gisha" w:hint="cs"/>
          <w:sz w:val="22"/>
          <w:szCs w:val="22"/>
        </w:rPr>
        <w:t xml:space="preserve">Avertir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par écrit, sous trente (30) jours, de tout changement légal et/ou concernant son activité (changement d'adresse, de propriétaire, de gérant, fin d'activité, etc.) et plus généralement de toute modification susceptible d'influer sur la bonne exécution de la convention. En cas de défaut d'information dans le délai imparti, aucun effet rétroactif </w:t>
      </w:r>
      <w:r w:rsidR="00444FB5" w:rsidRPr="006F6BF9">
        <w:rPr>
          <w:rFonts w:ascii="Gisha" w:hAnsi="Gisha" w:cs="Gisha" w:hint="cs"/>
          <w:sz w:val="22"/>
          <w:szCs w:val="22"/>
        </w:rPr>
        <w:t>n</w:t>
      </w:r>
      <w:r w:rsidR="00825334">
        <w:rPr>
          <w:rFonts w:ascii="Gisha" w:hAnsi="Gisha" w:cs="Gisha"/>
          <w:sz w:val="22"/>
          <w:szCs w:val="22"/>
        </w:rPr>
        <w:t xml:space="preserve">e sera </w:t>
      </w:r>
      <w:r w:rsidRPr="006F6BF9">
        <w:rPr>
          <w:rFonts w:ascii="Gisha" w:hAnsi="Gisha" w:cs="Gisha" w:hint="cs"/>
          <w:sz w:val="22"/>
          <w:szCs w:val="22"/>
        </w:rPr>
        <w:t xml:space="preserve">accordé. </w:t>
      </w:r>
    </w:p>
    <w:p w14:paraId="674A3A48" w14:textId="77777777" w:rsidR="004A3EDE" w:rsidRPr="006F6BF9" w:rsidRDefault="004A3EDE" w:rsidP="004A3EDE">
      <w:pPr>
        <w:pStyle w:val="Default"/>
        <w:jc w:val="both"/>
        <w:rPr>
          <w:rFonts w:ascii="Gisha" w:hAnsi="Gisha" w:cs="Gisha"/>
          <w:sz w:val="22"/>
          <w:szCs w:val="22"/>
        </w:rPr>
      </w:pPr>
    </w:p>
    <w:p w14:paraId="768AEEBA" w14:textId="77777777" w:rsidR="0088425D" w:rsidRPr="006F6BF9" w:rsidRDefault="0088425D" w:rsidP="00F764E9">
      <w:pPr>
        <w:pStyle w:val="Default"/>
        <w:rPr>
          <w:rFonts w:ascii="Gisha" w:hAnsi="Gisha" w:cs="Gisha"/>
          <w:sz w:val="20"/>
          <w:szCs w:val="20"/>
        </w:rPr>
      </w:pPr>
    </w:p>
    <w:p w14:paraId="58E25247" w14:textId="565B06C3" w:rsidR="00F764E9" w:rsidRPr="006F6BF9" w:rsidRDefault="00F764E9" w:rsidP="004A3EDE">
      <w:pPr>
        <w:pStyle w:val="Titre1"/>
        <w:rPr>
          <w:rFonts w:ascii="Gisha" w:hAnsi="Gisha" w:cs="Gisha"/>
          <w:b/>
          <w:color w:val="538135" w:themeColor="accent6" w:themeShade="BF"/>
        </w:rPr>
      </w:pPr>
      <w:bookmarkStart w:id="19" w:name="_Toc147934552"/>
      <w:r w:rsidRPr="006F6BF9">
        <w:rPr>
          <w:rFonts w:ascii="Gisha" w:hAnsi="Gisha" w:cs="Gisha" w:hint="cs"/>
          <w:b/>
          <w:color w:val="538135" w:themeColor="accent6" w:themeShade="BF"/>
        </w:rPr>
        <w:t xml:space="preserve">Chapitre 6. : Modalités de mise en </w:t>
      </w:r>
      <w:r w:rsidR="004A3EDE" w:rsidRPr="006F6BF9">
        <w:rPr>
          <w:rFonts w:ascii="Gisha" w:hAnsi="Gisha" w:cs="Gisha" w:hint="cs"/>
          <w:b/>
          <w:color w:val="538135" w:themeColor="accent6" w:themeShade="BF"/>
        </w:rPr>
        <w:t>œuvre</w:t>
      </w:r>
      <w:r w:rsidRPr="006F6BF9">
        <w:rPr>
          <w:rFonts w:ascii="Gisha" w:hAnsi="Gisha" w:cs="Gisha" w:hint="cs"/>
          <w:b/>
          <w:color w:val="538135" w:themeColor="accent6" w:themeShade="BF"/>
        </w:rPr>
        <w:t xml:space="preserve"> de la redevance spéciale</w:t>
      </w:r>
      <w:bookmarkEnd w:id="19"/>
      <w:r w:rsidRPr="006F6BF9">
        <w:rPr>
          <w:rFonts w:ascii="Gisha" w:hAnsi="Gisha" w:cs="Gisha" w:hint="cs"/>
          <w:b/>
          <w:color w:val="538135" w:themeColor="accent6" w:themeShade="BF"/>
        </w:rPr>
        <w:t xml:space="preserve"> </w:t>
      </w:r>
    </w:p>
    <w:p w14:paraId="7804D7DA" w14:textId="77777777" w:rsidR="0088425D" w:rsidRPr="006F6BF9" w:rsidRDefault="0088425D" w:rsidP="00F43C32">
      <w:pPr>
        <w:rPr>
          <w:rFonts w:ascii="Gisha" w:hAnsi="Gisha" w:cs="Gisha"/>
        </w:rPr>
      </w:pPr>
    </w:p>
    <w:p w14:paraId="7D7B5EEE" w14:textId="77777777" w:rsidR="00F764E9" w:rsidRPr="006F6BF9" w:rsidRDefault="00F764E9" w:rsidP="004A3EDE">
      <w:pPr>
        <w:pStyle w:val="Titre2"/>
        <w:rPr>
          <w:rFonts w:ascii="Gisha" w:hAnsi="Gisha" w:cs="Gisha"/>
          <w:color w:val="538135" w:themeColor="accent6" w:themeShade="BF"/>
        </w:rPr>
      </w:pPr>
      <w:bookmarkStart w:id="20" w:name="_Toc147934553"/>
      <w:r w:rsidRPr="006F6BF9">
        <w:rPr>
          <w:rFonts w:ascii="Gisha" w:hAnsi="Gisha" w:cs="Gisha" w:hint="cs"/>
          <w:color w:val="538135" w:themeColor="accent6" w:themeShade="BF"/>
        </w:rPr>
        <w:t>Article 6.1. : Procédure suivie</w:t>
      </w:r>
      <w:bookmarkEnd w:id="20"/>
      <w:r w:rsidRPr="006F6BF9">
        <w:rPr>
          <w:rFonts w:ascii="Gisha" w:hAnsi="Gisha" w:cs="Gisha" w:hint="cs"/>
          <w:color w:val="538135" w:themeColor="accent6" w:themeShade="BF"/>
        </w:rPr>
        <w:t xml:space="preserve"> </w:t>
      </w:r>
    </w:p>
    <w:p w14:paraId="06A2A454" w14:textId="77777777" w:rsidR="00B0376C" w:rsidRPr="006F6BF9" w:rsidRDefault="00B0376C" w:rsidP="00F43C32">
      <w:pPr>
        <w:rPr>
          <w:rFonts w:ascii="Gisha" w:hAnsi="Gisha" w:cs="Gisha"/>
        </w:rPr>
      </w:pPr>
    </w:p>
    <w:p w14:paraId="00F5DB4F" w14:textId="063F2D0B"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Le producteur </w:t>
      </w:r>
      <w:r w:rsidR="003E1553" w:rsidRPr="006F6BF9">
        <w:rPr>
          <w:rFonts w:ascii="Gisha" w:hAnsi="Gisha" w:cs="Gisha" w:hint="cs"/>
          <w:sz w:val="22"/>
          <w:szCs w:val="22"/>
        </w:rPr>
        <w:t xml:space="preserve">redevable </w:t>
      </w:r>
      <w:r w:rsidR="00825334">
        <w:rPr>
          <w:rFonts w:ascii="Gisha" w:hAnsi="Gisha" w:cs="Gisha"/>
          <w:sz w:val="22"/>
          <w:szCs w:val="22"/>
        </w:rPr>
        <w:t>utilisant le</w:t>
      </w:r>
      <w:r w:rsidRPr="006F6BF9">
        <w:rPr>
          <w:rFonts w:ascii="Gisha" w:hAnsi="Gisha" w:cs="Gisha" w:hint="cs"/>
          <w:sz w:val="22"/>
          <w:szCs w:val="22"/>
        </w:rPr>
        <w:t xml:space="preserve"> service public de gestion des déchets de </w:t>
      </w:r>
      <w:r w:rsidR="000E5246"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adresse une demande aux coordonnées suivantes : </w:t>
      </w:r>
    </w:p>
    <w:p w14:paraId="5F38EA91" w14:textId="77777777" w:rsidR="004A3EDE" w:rsidRPr="006F6BF9" w:rsidRDefault="004A3EDE" w:rsidP="00F764E9">
      <w:pPr>
        <w:pStyle w:val="Default"/>
        <w:rPr>
          <w:rFonts w:ascii="Gisha" w:hAnsi="Gisha" w:cs="Gisha"/>
          <w:sz w:val="22"/>
          <w:szCs w:val="22"/>
        </w:rPr>
      </w:pPr>
    </w:p>
    <w:p w14:paraId="7F6F081D" w14:textId="77777777" w:rsidR="00A8183F" w:rsidRPr="00A8183F" w:rsidRDefault="00F764E9" w:rsidP="00CC0A2E">
      <w:pPr>
        <w:pStyle w:val="Default"/>
        <w:numPr>
          <w:ilvl w:val="0"/>
          <w:numId w:val="8"/>
        </w:numPr>
        <w:jc w:val="both"/>
        <w:rPr>
          <w:rFonts w:ascii="Gisha" w:hAnsi="Gisha" w:cs="Gisha"/>
          <w:sz w:val="22"/>
          <w:szCs w:val="22"/>
        </w:rPr>
      </w:pPr>
      <w:r w:rsidRPr="00A8183F">
        <w:rPr>
          <w:rFonts w:ascii="Gisha" w:hAnsi="Gisha" w:cs="Gisha" w:hint="cs"/>
          <w:b/>
          <w:sz w:val="22"/>
          <w:szCs w:val="22"/>
        </w:rPr>
        <w:t xml:space="preserve">Par courrier : </w:t>
      </w:r>
    </w:p>
    <w:p w14:paraId="1CB81125" w14:textId="471EB0BC" w:rsidR="00F764E9" w:rsidRPr="00A8183F" w:rsidRDefault="00186664" w:rsidP="00A8183F">
      <w:pPr>
        <w:pStyle w:val="Default"/>
        <w:ind w:left="720"/>
        <w:jc w:val="both"/>
        <w:rPr>
          <w:rFonts w:ascii="Gisha" w:hAnsi="Gisha" w:cs="Gisha"/>
          <w:sz w:val="22"/>
          <w:szCs w:val="22"/>
        </w:rPr>
      </w:pPr>
      <w:r w:rsidRPr="00A8183F">
        <w:rPr>
          <w:rFonts w:ascii="Gisha" w:hAnsi="Gisha" w:cs="Gisha" w:hint="cs"/>
          <w:sz w:val="22"/>
          <w:szCs w:val="22"/>
        </w:rPr>
        <w:t>Communauté de Communes Vallée des Baux-Alpilles</w:t>
      </w:r>
      <w:r w:rsidR="00F764E9" w:rsidRPr="00A8183F">
        <w:rPr>
          <w:rFonts w:ascii="Gisha" w:hAnsi="Gisha" w:cs="Gisha" w:hint="cs"/>
          <w:sz w:val="22"/>
          <w:szCs w:val="22"/>
        </w:rPr>
        <w:t xml:space="preserve">, </w:t>
      </w:r>
      <w:r w:rsidR="00867340" w:rsidRPr="00A8183F">
        <w:rPr>
          <w:rFonts w:ascii="Gisha" w:hAnsi="Gisha" w:cs="Gisha" w:hint="cs"/>
          <w:sz w:val="22"/>
          <w:szCs w:val="22"/>
        </w:rPr>
        <w:t xml:space="preserve">service </w:t>
      </w:r>
      <w:r w:rsidR="00F764E9" w:rsidRPr="00A8183F">
        <w:rPr>
          <w:rFonts w:ascii="Gisha" w:hAnsi="Gisha" w:cs="Gisha" w:hint="cs"/>
          <w:sz w:val="22"/>
          <w:szCs w:val="22"/>
        </w:rPr>
        <w:t xml:space="preserve">Gestion des Déchets </w:t>
      </w:r>
    </w:p>
    <w:p w14:paraId="1E590436" w14:textId="7D8D8222" w:rsidR="004A3EDE" w:rsidRPr="006F6BF9" w:rsidRDefault="004A3EDE" w:rsidP="00A8183F">
      <w:pPr>
        <w:pStyle w:val="Default"/>
        <w:spacing w:after="71"/>
        <w:ind w:firstLine="708"/>
        <w:jc w:val="both"/>
        <w:rPr>
          <w:rFonts w:ascii="Gisha" w:hAnsi="Gisha" w:cs="Gisha"/>
          <w:sz w:val="22"/>
          <w:szCs w:val="22"/>
        </w:rPr>
      </w:pPr>
      <w:r w:rsidRPr="006F6BF9">
        <w:rPr>
          <w:rFonts w:ascii="Gisha" w:hAnsi="Gisha" w:cs="Gisha" w:hint="cs"/>
          <w:sz w:val="22"/>
          <w:szCs w:val="22"/>
        </w:rPr>
        <w:t>23 Av. des Joncades Basses</w:t>
      </w:r>
      <w:r w:rsidR="00867340" w:rsidRPr="006F6BF9">
        <w:rPr>
          <w:rFonts w:ascii="Gisha" w:hAnsi="Gisha" w:cs="Gisha" w:hint="cs"/>
          <w:sz w:val="22"/>
          <w:szCs w:val="22"/>
        </w:rPr>
        <w:t xml:space="preserve">, ZA la </w:t>
      </w:r>
      <w:r w:rsidR="00825334" w:rsidRPr="006F6BF9">
        <w:rPr>
          <w:rFonts w:ascii="Gisha" w:hAnsi="Gisha" w:cs="Gisha"/>
          <w:sz w:val="22"/>
          <w:szCs w:val="22"/>
        </w:rPr>
        <w:t>Massane</w:t>
      </w:r>
      <w:r w:rsidR="00825334">
        <w:rPr>
          <w:rFonts w:ascii="Gisha" w:hAnsi="Gisha" w:cs="Gisha"/>
          <w:sz w:val="22"/>
          <w:szCs w:val="22"/>
        </w:rPr>
        <w:t xml:space="preserve"> - </w:t>
      </w:r>
      <w:r w:rsidRPr="006F6BF9">
        <w:rPr>
          <w:rFonts w:ascii="Gisha" w:hAnsi="Gisha" w:cs="Gisha" w:hint="cs"/>
          <w:sz w:val="22"/>
          <w:szCs w:val="22"/>
        </w:rPr>
        <w:t xml:space="preserve">13210 Saint-Rémy-de-Provence </w:t>
      </w:r>
    </w:p>
    <w:p w14:paraId="75B8F9FD" w14:textId="04CBEB44" w:rsidR="003E1553" w:rsidRPr="00A8183F" w:rsidRDefault="003E1553" w:rsidP="00267184">
      <w:pPr>
        <w:pStyle w:val="Default"/>
        <w:numPr>
          <w:ilvl w:val="0"/>
          <w:numId w:val="8"/>
        </w:numPr>
        <w:spacing w:after="71"/>
        <w:rPr>
          <w:rFonts w:ascii="Gisha" w:hAnsi="Gisha" w:cs="Gisha"/>
          <w:b/>
          <w:color w:val="538135" w:themeColor="accent6" w:themeShade="BF"/>
          <w:sz w:val="20"/>
          <w:szCs w:val="20"/>
        </w:rPr>
      </w:pPr>
      <w:r w:rsidRPr="00A8183F">
        <w:rPr>
          <w:rFonts w:ascii="Gisha" w:hAnsi="Gisha" w:cs="Gisha" w:hint="cs"/>
          <w:b/>
          <w:sz w:val="22"/>
          <w:szCs w:val="22"/>
        </w:rPr>
        <w:t>O</w:t>
      </w:r>
      <w:r w:rsidR="00F764E9" w:rsidRPr="00A8183F">
        <w:rPr>
          <w:rFonts w:ascii="Gisha" w:hAnsi="Gisha" w:cs="Gisha" w:hint="cs"/>
          <w:b/>
          <w:sz w:val="22"/>
          <w:szCs w:val="22"/>
        </w:rPr>
        <w:t xml:space="preserve">u par téléphone : </w:t>
      </w:r>
      <w:r w:rsidR="00867340" w:rsidRPr="00A8183F">
        <w:rPr>
          <w:rFonts w:ascii="Gisha" w:hAnsi="Gisha" w:cs="Gisha" w:hint="cs"/>
          <w:b/>
          <w:color w:val="538135" w:themeColor="accent6" w:themeShade="BF"/>
          <w:sz w:val="22"/>
          <w:szCs w:val="22"/>
        </w:rPr>
        <w:t>04 84 510</w:t>
      </w:r>
      <w:r w:rsidR="00A8183F">
        <w:rPr>
          <w:rFonts w:ascii="Gisha" w:hAnsi="Gisha" w:cs="Gisha"/>
          <w:b/>
          <w:color w:val="538135" w:themeColor="accent6" w:themeShade="BF"/>
          <w:sz w:val="22"/>
          <w:szCs w:val="22"/>
        </w:rPr>
        <w:t> </w:t>
      </w:r>
      <w:r w:rsidR="00867340" w:rsidRPr="00A8183F">
        <w:rPr>
          <w:rFonts w:ascii="Gisha" w:hAnsi="Gisha" w:cs="Gisha" w:hint="cs"/>
          <w:b/>
          <w:color w:val="538135" w:themeColor="accent6" w:themeShade="BF"/>
          <w:sz w:val="22"/>
          <w:szCs w:val="22"/>
        </w:rPr>
        <w:t xml:space="preserve">620 </w:t>
      </w:r>
    </w:p>
    <w:p w14:paraId="6DE7D324" w14:textId="23D6851D" w:rsidR="00F764E9" w:rsidRPr="00A8183F" w:rsidRDefault="003E1553" w:rsidP="006F6BF9">
      <w:pPr>
        <w:pStyle w:val="Default"/>
        <w:numPr>
          <w:ilvl w:val="0"/>
          <w:numId w:val="8"/>
        </w:numPr>
        <w:spacing w:after="71"/>
        <w:rPr>
          <w:rFonts w:ascii="Gisha" w:hAnsi="Gisha" w:cs="Gisha"/>
          <w:b/>
          <w:color w:val="538135" w:themeColor="accent6" w:themeShade="BF"/>
          <w:sz w:val="20"/>
          <w:szCs w:val="20"/>
        </w:rPr>
      </w:pPr>
      <w:r w:rsidRPr="00A8183F">
        <w:rPr>
          <w:rFonts w:ascii="Gisha" w:hAnsi="Gisha" w:cs="Gisha" w:hint="cs"/>
          <w:b/>
        </w:rPr>
        <w:t>O</w:t>
      </w:r>
      <w:r w:rsidR="00F764E9" w:rsidRPr="00A8183F">
        <w:rPr>
          <w:rFonts w:ascii="Gisha" w:hAnsi="Gisha" w:cs="Gisha" w:hint="cs"/>
          <w:b/>
        </w:rPr>
        <w:t xml:space="preserve">u par mail : </w:t>
      </w:r>
      <w:hyperlink r:id="rId9" w:history="1">
        <w:r w:rsidR="00194ED3" w:rsidRPr="00A8183F">
          <w:rPr>
            <w:rStyle w:val="Lienhypertexte"/>
            <w:rFonts w:ascii="Gisha" w:hAnsi="Gisha" w:cs="Gisha" w:hint="cs"/>
            <w:b/>
            <w:color w:val="538135" w:themeColor="accent6" w:themeShade="BF"/>
          </w:rPr>
          <w:t>infodechet@ccvba.fr</w:t>
        </w:r>
      </w:hyperlink>
      <w:r w:rsidR="00194ED3" w:rsidRPr="00A8183F">
        <w:rPr>
          <w:rFonts w:ascii="Gisha" w:hAnsi="Gisha" w:cs="Gisha" w:hint="cs"/>
          <w:b/>
          <w:color w:val="538135" w:themeColor="accent6" w:themeShade="BF"/>
        </w:rPr>
        <w:t xml:space="preserve"> </w:t>
      </w:r>
    </w:p>
    <w:p w14:paraId="1F0A1E72" w14:textId="77777777" w:rsidR="00362466" w:rsidRDefault="00362466" w:rsidP="004A3EDE">
      <w:pPr>
        <w:pStyle w:val="Default"/>
        <w:jc w:val="both"/>
        <w:rPr>
          <w:rFonts w:ascii="Gisha" w:hAnsi="Gisha" w:cs="Gisha"/>
          <w:sz w:val="22"/>
          <w:szCs w:val="22"/>
        </w:rPr>
      </w:pPr>
    </w:p>
    <w:p w14:paraId="719C10C6" w14:textId="773D96E5"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Un accord </w:t>
      </w:r>
      <w:r w:rsidR="00444FB5" w:rsidRPr="006F6BF9">
        <w:rPr>
          <w:rFonts w:ascii="Gisha" w:hAnsi="Gisha" w:cs="Gisha" w:hint="cs"/>
          <w:sz w:val="22"/>
          <w:szCs w:val="22"/>
        </w:rPr>
        <w:t xml:space="preserve">est </w:t>
      </w:r>
      <w:r w:rsidRPr="006F6BF9">
        <w:rPr>
          <w:rFonts w:ascii="Gisha" w:hAnsi="Gisha" w:cs="Gisha" w:hint="cs"/>
          <w:sz w:val="22"/>
          <w:szCs w:val="22"/>
        </w:rPr>
        <w:t xml:space="preserve">passé avec </w:t>
      </w:r>
      <w:r w:rsidR="001F33A5"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sur le contenu de la prestation proposée dans le cadre du service public et une évaluation du montant de la </w:t>
      </w:r>
      <w:r w:rsidR="00825334">
        <w:rPr>
          <w:rFonts w:ascii="Gisha" w:hAnsi="Gisha" w:cs="Gisha"/>
          <w:sz w:val="22"/>
          <w:szCs w:val="22"/>
        </w:rPr>
        <w:t xml:space="preserve">redevance spéciale </w:t>
      </w:r>
      <w:r w:rsidRPr="006F6BF9">
        <w:rPr>
          <w:rFonts w:ascii="Gisha" w:hAnsi="Gisha" w:cs="Gisha" w:hint="cs"/>
          <w:sz w:val="22"/>
          <w:szCs w:val="22"/>
        </w:rPr>
        <w:t xml:space="preserve">correspondante </w:t>
      </w:r>
      <w:r w:rsidR="00444FB5" w:rsidRPr="006F6BF9">
        <w:rPr>
          <w:rFonts w:ascii="Gisha" w:hAnsi="Gisha" w:cs="Gisha" w:hint="cs"/>
          <w:sz w:val="22"/>
          <w:szCs w:val="22"/>
        </w:rPr>
        <w:t xml:space="preserve">est </w:t>
      </w:r>
      <w:r w:rsidRPr="006F6BF9">
        <w:rPr>
          <w:rFonts w:ascii="Gisha" w:hAnsi="Gisha" w:cs="Gisha" w:hint="cs"/>
          <w:sz w:val="22"/>
          <w:szCs w:val="22"/>
        </w:rPr>
        <w:t xml:space="preserve">présentée. </w:t>
      </w:r>
    </w:p>
    <w:p w14:paraId="753B542B" w14:textId="77777777" w:rsidR="003E1553" w:rsidRPr="006F6BF9" w:rsidRDefault="003E1553" w:rsidP="004A3EDE">
      <w:pPr>
        <w:pStyle w:val="Default"/>
        <w:jc w:val="both"/>
        <w:rPr>
          <w:rFonts w:ascii="Gisha" w:hAnsi="Gisha" w:cs="Gisha"/>
          <w:sz w:val="22"/>
          <w:szCs w:val="22"/>
        </w:rPr>
      </w:pPr>
    </w:p>
    <w:p w14:paraId="4AAB2544" w14:textId="47A71A33" w:rsidR="00B0376C" w:rsidRPr="006F6BF9" w:rsidRDefault="00B0376C" w:rsidP="004A3EDE">
      <w:pPr>
        <w:pStyle w:val="Default"/>
        <w:jc w:val="both"/>
        <w:rPr>
          <w:rFonts w:ascii="Gisha" w:hAnsi="Gisha" w:cs="Gisha"/>
          <w:sz w:val="22"/>
          <w:szCs w:val="22"/>
        </w:rPr>
      </w:pPr>
      <w:r w:rsidRPr="006F6BF9">
        <w:rPr>
          <w:rFonts w:ascii="Gisha" w:hAnsi="Gisha" w:cs="Gisha" w:hint="cs"/>
          <w:sz w:val="22"/>
          <w:szCs w:val="22"/>
        </w:rPr>
        <w:t xml:space="preserve">Lors de la mise en place, un rendez-vous individuel </w:t>
      </w:r>
      <w:r w:rsidR="00444FB5" w:rsidRPr="006F6BF9">
        <w:rPr>
          <w:rFonts w:ascii="Gisha" w:hAnsi="Gisha" w:cs="Gisha" w:hint="cs"/>
          <w:sz w:val="22"/>
          <w:szCs w:val="22"/>
        </w:rPr>
        <w:t xml:space="preserve">est </w:t>
      </w:r>
      <w:r w:rsidRPr="006F6BF9">
        <w:rPr>
          <w:rFonts w:ascii="Gisha" w:hAnsi="Gisha" w:cs="Gisha" w:hint="cs"/>
          <w:sz w:val="22"/>
          <w:szCs w:val="22"/>
        </w:rPr>
        <w:t>prévu avec chaque redevable pour établir le contrat.</w:t>
      </w:r>
    </w:p>
    <w:p w14:paraId="41332420" w14:textId="77777777" w:rsidR="004A3EDE" w:rsidRPr="006F6BF9" w:rsidRDefault="004A3EDE" w:rsidP="00F764E9">
      <w:pPr>
        <w:pStyle w:val="Default"/>
        <w:rPr>
          <w:rFonts w:ascii="Gisha" w:hAnsi="Gisha" w:cs="Gisha"/>
          <w:sz w:val="20"/>
          <w:szCs w:val="20"/>
        </w:rPr>
      </w:pPr>
    </w:p>
    <w:p w14:paraId="0B3C7026" w14:textId="77777777" w:rsidR="00F764E9" w:rsidRPr="006F6BF9" w:rsidRDefault="00F764E9" w:rsidP="004A3EDE">
      <w:pPr>
        <w:pStyle w:val="Titre2"/>
        <w:rPr>
          <w:rFonts w:ascii="Gisha" w:hAnsi="Gisha" w:cs="Gisha"/>
          <w:color w:val="538135" w:themeColor="accent6" w:themeShade="BF"/>
        </w:rPr>
      </w:pPr>
      <w:bookmarkStart w:id="21" w:name="_Toc147934554"/>
      <w:r w:rsidRPr="006F6BF9">
        <w:rPr>
          <w:rFonts w:ascii="Gisha" w:hAnsi="Gisha" w:cs="Gisha" w:hint="cs"/>
          <w:color w:val="538135" w:themeColor="accent6" w:themeShade="BF"/>
        </w:rPr>
        <w:t>Article 6.2. : Contractualisation</w:t>
      </w:r>
      <w:bookmarkEnd w:id="21"/>
      <w:r w:rsidRPr="006F6BF9">
        <w:rPr>
          <w:rFonts w:ascii="Gisha" w:hAnsi="Gisha" w:cs="Gisha" w:hint="cs"/>
          <w:color w:val="538135" w:themeColor="accent6" w:themeShade="BF"/>
        </w:rPr>
        <w:t xml:space="preserve"> </w:t>
      </w:r>
    </w:p>
    <w:p w14:paraId="2CC5AD76" w14:textId="77777777" w:rsidR="00B0376C" w:rsidRPr="006F6BF9" w:rsidRDefault="00B0376C" w:rsidP="003E1553">
      <w:pPr>
        <w:rPr>
          <w:rFonts w:ascii="Gisha" w:hAnsi="Gisha" w:cs="Gisha"/>
        </w:rPr>
      </w:pPr>
    </w:p>
    <w:p w14:paraId="28A70ACB" w14:textId="681EBA9B"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Suite à </w:t>
      </w:r>
      <w:r w:rsidR="00B0376C" w:rsidRPr="006F6BF9">
        <w:rPr>
          <w:rFonts w:ascii="Gisha" w:hAnsi="Gisha" w:cs="Gisha" w:hint="cs"/>
          <w:sz w:val="22"/>
          <w:szCs w:val="22"/>
        </w:rPr>
        <w:t>ce rendez-vous individuel</w:t>
      </w:r>
      <w:r w:rsidRPr="006F6BF9">
        <w:rPr>
          <w:rFonts w:ascii="Gisha" w:hAnsi="Gisha" w:cs="Gisha" w:hint="cs"/>
          <w:sz w:val="22"/>
          <w:szCs w:val="22"/>
        </w:rPr>
        <w:t xml:space="preserve">, le producteur fait connaître son souhait de faire appel au service public de gestion des déchets. Deux exemplaires du projet de convention lui sont confiés. </w:t>
      </w:r>
      <w:r w:rsidR="00B0376C" w:rsidRPr="006F6BF9">
        <w:rPr>
          <w:rFonts w:ascii="Gisha" w:hAnsi="Gisha" w:cs="Gisha" w:hint="cs"/>
          <w:sz w:val="22"/>
          <w:szCs w:val="22"/>
        </w:rPr>
        <w:t xml:space="preserve"> </w:t>
      </w:r>
      <w:r w:rsidR="00444FB5" w:rsidRPr="006F6BF9">
        <w:rPr>
          <w:rFonts w:ascii="Gisha" w:hAnsi="Gisha" w:cs="Gisha" w:hint="cs"/>
          <w:sz w:val="22"/>
          <w:szCs w:val="22"/>
        </w:rPr>
        <w:t xml:space="preserve">Sont </w:t>
      </w:r>
      <w:r w:rsidR="00B0376C" w:rsidRPr="006F6BF9">
        <w:rPr>
          <w:rFonts w:ascii="Gisha" w:hAnsi="Gisha" w:cs="Gisha" w:hint="cs"/>
          <w:sz w:val="22"/>
          <w:szCs w:val="22"/>
        </w:rPr>
        <w:t>vérifiés lors du rendez-vous individuel : la dotation en place, les fréquences de collecte et l’estimation des quantités produites apportées aux points d’apport volontaire ou de regroupement le cas échéant.</w:t>
      </w:r>
    </w:p>
    <w:p w14:paraId="1FC79DF3" w14:textId="77777777" w:rsidR="00B0376C" w:rsidRPr="006F6BF9" w:rsidRDefault="00B0376C" w:rsidP="004A3EDE">
      <w:pPr>
        <w:pStyle w:val="Default"/>
        <w:jc w:val="both"/>
        <w:rPr>
          <w:rFonts w:ascii="Gisha" w:hAnsi="Gisha" w:cs="Gisha"/>
          <w:sz w:val="22"/>
          <w:szCs w:val="22"/>
        </w:rPr>
      </w:pPr>
    </w:p>
    <w:p w14:paraId="2B55CEEF" w14:textId="1FEC1011" w:rsidR="00F764E9" w:rsidRPr="006F6BF9" w:rsidRDefault="00F764E9" w:rsidP="004A3EDE">
      <w:pPr>
        <w:pStyle w:val="Default"/>
        <w:jc w:val="both"/>
        <w:rPr>
          <w:rFonts w:ascii="Gisha" w:hAnsi="Gisha" w:cs="Gisha"/>
          <w:sz w:val="22"/>
          <w:szCs w:val="22"/>
        </w:rPr>
      </w:pPr>
      <w:r w:rsidRPr="006F1141">
        <w:rPr>
          <w:rFonts w:ascii="Gisha" w:hAnsi="Gisha" w:cs="Gisha" w:hint="cs"/>
          <w:sz w:val="22"/>
          <w:szCs w:val="22"/>
        </w:rPr>
        <w:t xml:space="preserve">Si </w:t>
      </w:r>
      <w:r w:rsidR="00B0376C" w:rsidRPr="006F1141">
        <w:rPr>
          <w:rFonts w:ascii="Gisha" w:hAnsi="Gisha" w:cs="Gisha" w:hint="cs"/>
          <w:sz w:val="22"/>
          <w:szCs w:val="22"/>
        </w:rPr>
        <w:t>le redevable</w:t>
      </w:r>
      <w:r w:rsidRPr="006F1141">
        <w:rPr>
          <w:rFonts w:ascii="Gisha" w:hAnsi="Gisha" w:cs="Gisha" w:hint="cs"/>
          <w:sz w:val="22"/>
          <w:szCs w:val="22"/>
        </w:rPr>
        <w:t xml:space="preserve"> accepte de recourir au service public, il renvoie les deux exemplaires signés à l’adresse ci-dessus mentionnée. </w:t>
      </w:r>
      <w:r w:rsidR="00186664" w:rsidRPr="006F1141">
        <w:rPr>
          <w:rFonts w:ascii="Gisha" w:hAnsi="Gisha" w:cs="Gisha" w:hint="cs"/>
          <w:sz w:val="22"/>
          <w:szCs w:val="22"/>
        </w:rPr>
        <w:t>La Communauté de Communes Vallée des Baux-Alpilles</w:t>
      </w:r>
      <w:r w:rsidR="00444FB5" w:rsidRPr="006F1141">
        <w:rPr>
          <w:rFonts w:ascii="Gisha" w:hAnsi="Gisha" w:cs="Gisha" w:hint="cs"/>
          <w:sz w:val="22"/>
          <w:szCs w:val="22"/>
        </w:rPr>
        <w:t xml:space="preserve"> </w:t>
      </w:r>
      <w:r w:rsidR="000E5246" w:rsidRPr="006F1141">
        <w:rPr>
          <w:rFonts w:ascii="Gisha" w:hAnsi="Gisha" w:cs="Gisha" w:hint="cs"/>
          <w:sz w:val="22"/>
          <w:szCs w:val="22"/>
        </w:rPr>
        <w:t>renvoie</w:t>
      </w:r>
      <w:r w:rsidRPr="006F1141">
        <w:rPr>
          <w:rFonts w:ascii="Gisha" w:hAnsi="Gisha" w:cs="Gisha" w:hint="cs"/>
          <w:sz w:val="22"/>
          <w:szCs w:val="22"/>
        </w:rPr>
        <w:t xml:space="preserve"> un exemplaire signé au producteur et indique en retour la date de démarrage de la prestation.</w:t>
      </w:r>
      <w:r w:rsidRPr="006F6BF9">
        <w:rPr>
          <w:rFonts w:ascii="Gisha" w:hAnsi="Gisha" w:cs="Gisha" w:hint="cs"/>
          <w:sz w:val="22"/>
          <w:szCs w:val="22"/>
        </w:rPr>
        <w:t xml:space="preserve"> </w:t>
      </w:r>
    </w:p>
    <w:p w14:paraId="2DD534C0" w14:textId="77777777" w:rsidR="00B0376C" w:rsidRPr="006F6BF9" w:rsidRDefault="00B0376C" w:rsidP="004A3EDE">
      <w:pPr>
        <w:pStyle w:val="Default"/>
        <w:jc w:val="both"/>
        <w:rPr>
          <w:rFonts w:ascii="Gisha" w:hAnsi="Gisha" w:cs="Gisha"/>
          <w:sz w:val="22"/>
          <w:szCs w:val="22"/>
        </w:rPr>
      </w:pPr>
    </w:p>
    <w:p w14:paraId="2FDD6648" w14:textId="27DE3817" w:rsidR="00B0376C"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En cas de non-retour du contrat signé par le producteur dans un délai de 30 jours calendaires à compter de la notification des deux exemplaires, il </w:t>
      </w:r>
      <w:r w:rsidR="00444FB5" w:rsidRPr="006F6BF9">
        <w:rPr>
          <w:rFonts w:ascii="Gisha" w:hAnsi="Gisha" w:cs="Gisha" w:hint="cs"/>
          <w:sz w:val="22"/>
          <w:szCs w:val="22"/>
        </w:rPr>
        <w:t xml:space="preserve">est </w:t>
      </w:r>
      <w:r w:rsidRPr="006F6BF9">
        <w:rPr>
          <w:rFonts w:ascii="Gisha" w:hAnsi="Gisha" w:cs="Gisha" w:hint="cs"/>
          <w:sz w:val="22"/>
          <w:szCs w:val="22"/>
        </w:rPr>
        <w:t xml:space="preserve">considéré </w:t>
      </w:r>
      <w:r w:rsidR="00444FB5" w:rsidRPr="006F6BF9">
        <w:rPr>
          <w:rFonts w:ascii="Gisha" w:hAnsi="Gisha" w:cs="Gisha" w:hint="cs"/>
          <w:sz w:val="22"/>
          <w:szCs w:val="22"/>
        </w:rPr>
        <w:t>comme</w:t>
      </w:r>
      <w:r w:rsidRPr="006F6BF9">
        <w:rPr>
          <w:rFonts w:ascii="Gisha" w:hAnsi="Gisha" w:cs="Gisha" w:hint="cs"/>
          <w:sz w:val="22"/>
          <w:szCs w:val="22"/>
        </w:rPr>
        <w:t xml:space="preserve"> ne </w:t>
      </w:r>
      <w:r w:rsidR="00444FB5" w:rsidRPr="006F6BF9">
        <w:rPr>
          <w:rFonts w:ascii="Gisha" w:hAnsi="Gisha" w:cs="Gisha" w:hint="cs"/>
          <w:sz w:val="22"/>
          <w:szCs w:val="22"/>
        </w:rPr>
        <w:t xml:space="preserve">souhaitant </w:t>
      </w:r>
      <w:r w:rsidRPr="006F6BF9">
        <w:rPr>
          <w:rFonts w:ascii="Gisha" w:hAnsi="Gisha" w:cs="Gisha" w:hint="cs"/>
          <w:sz w:val="22"/>
          <w:szCs w:val="22"/>
        </w:rPr>
        <w:t xml:space="preserve">pas souscrire au service public proposé par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00825334">
        <w:rPr>
          <w:rFonts w:ascii="Gisha" w:hAnsi="Gisha" w:cs="Gisha"/>
          <w:sz w:val="22"/>
          <w:szCs w:val="22"/>
        </w:rPr>
        <w:t xml:space="preserve"> et doit faire appel à un prestataire privé</w:t>
      </w:r>
      <w:r w:rsidRPr="006F6BF9">
        <w:rPr>
          <w:rFonts w:ascii="Gisha" w:hAnsi="Gisha" w:cs="Gisha" w:hint="cs"/>
          <w:sz w:val="22"/>
          <w:szCs w:val="22"/>
        </w:rPr>
        <w:t xml:space="preserve">. Sans accord des deux parties, le contrat ne </w:t>
      </w:r>
      <w:r w:rsidR="00815CE5" w:rsidRPr="006F6BF9">
        <w:rPr>
          <w:rFonts w:ascii="Gisha" w:hAnsi="Gisha" w:cs="Gisha" w:hint="cs"/>
          <w:sz w:val="22"/>
          <w:szCs w:val="22"/>
        </w:rPr>
        <w:t xml:space="preserve">peut </w:t>
      </w:r>
      <w:r w:rsidRPr="006F6BF9">
        <w:rPr>
          <w:rFonts w:ascii="Gisha" w:hAnsi="Gisha" w:cs="Gisha" w:hint="cs"/>
          <w:sz w:val="22"/>
          <w:szCs w:val="22"/>
        </w:rPr>
        <w:t xml:space="preserve">être considéré comme conclu. </w:t>
      </w:r>
    </w:p>
    <w:p w14:paraId="28140C8B" w14:textId="77777777" w:rsidR="00B0376C" w:rsidRPr="006F6BF9" w:rsidRDefault="00B0376C" w:rsidP="004A3EDE">
      <w:pPr>
        <w:pStyle w:val="Default"/>
        <w:jc w:val="both"/>
        <w:rPr>
          <w:rFonts w:ascii="Gisha" w:hAnsi="Gisha" w:cs="Gisha"/>
          <w:sz w:val="22"/>
          <w:szCs w:val="22"/>
        </w:rPr>
      </w:pPr>
    </w:p>
    <w:p w14:paraId="1ADB80A6" w14:textId="0663F077" w:rsidR="004A3EDE" w:rsidRPr="006F6BF9" w:rsidRDefault="00F764E9" w:rsidP="003E1553">
      <w:pPr>
        <w:pStyle w:val="Default"/>
        <w:jc w:val="both"/>
        <w:rPr>
          <w:rFonts w:ascii="Gisha" w:hAnsi="Gisha" w:cs="Gisha"/>
          <w:sz w:val="22"/>
          <w:szCs w:val="22"/>
        </w:rPr>
      </w:pPr>
      <w:r w:rsidRPr="006F6BF9">
        <w:rPr>
          <w:rFonts w:ascii="Gisha" w:hAnsi="Gisha" w:cs="Gisha" w:hint="cs"/>
          <w:sz w:val="22"/>
          <w:szCs w:val="22"/>
        </w:rPr>
        <w:t xml:space="preserve">Le cas échéant, les bacs distribués préalablement </w:t>
      </w:r>
      <w:r w:rsidR="00815CE5" w:rsidRPr="006F6BF9">
        <w:rPr>
          <w:rFonts w:ascii="Gisha" w:hAnsi="Gisha" w:cs="Gisha" w:hint="cs"/>
          <w:sz w:val="22"/>
          <w:szCs w:val="22"/>
        </w:rPr>
        <w:t xml:space="preserve">sont </w:t>
      </w:r>
      <w:r w:rsidRPr="006F6BF9">
        <w:rPr>
          <w:rFonts w:ascii="Gisha" w:hAnsi="Gisha" w:cs="Gisha" w:hint="cs"/>
          <w:sz w:val="22"/>
          <w:szCs w:val="22"/>
        </w:rPr>
        <w:t xml:space="preserve">repris et le service </w:t>
      </w:r>
      <w:r w:rsidR="00815CE5" w:rsidRPr="006F6BF9">
        <w:rPr>
          <w:rFonts w:ascii="Gisha" w:hAnsi="Gisha" w:cs="Gisha" w:hint="cs"/>
          <w:sz w:val="22"/>
          <w:szCs w:val="22"/>
        </w:rPr>
        <w:t>n’est plus</w:t>
      </w:r>
      <w:r w:rsidR="00B0376C" w:rsidRPr="006F6BF9">
        <w:rPr>
          <w:rFonts w:ascii="Gisha" w:hAnsi="Gisha" w:cs="Gisha" w:hint="cs"/>
          <w:sz w:val="22"/>
          <w:szCs w:val="22"/>
        </w:rPr>
        <w:t xml:space="preserve"> assuré</w:t>
      </w:r>
      <w:r w:rsidR="004A19D1" w:rsidRPr="006F6BF9">
        <w:rPr>
          <w:rFonts w:ascii="Gisha" w:hAnsi="Gisha" w:cs="Gisha" w:hint="cs"/>
          <w:sz w:val="22"/>
          <w:szCs w:val="22"/>
        </w:rPr>
        <w:t>.</w:t>
      </w:r>
    </w:p>
    <w:p w14:paraId="228A4D7D" w14:textId="77777777" w:rsidR="00D95ACC" w:rsidRPr="006F6BF9" w:rsidRDefault="00D95ACC" w:rsidP="00F764E9">
      <w:pPr>
        <w:pStyle w:val="Default"/>
        <w:rPr>
          <w:rFonts w:ascii="Gisha" w:hAnsi="Gisha" w:cs="Gisha"/>
          <w:sz w:val="20"/>
          <w:szCs w:val="20"/>
        </w:rPr>
      </w:pPr>
    </w:p>
    <w:p w14:paraId="15D9BFF5" w14:textId="77777777" w:rsidR="00D95ACC" w:rsidRPr="006F6BF9" w:rsidRDefault="00D95ACC" w:rsidP="00F764E9">
      <w:pPr>
        <w:pStyle w:val="Default"/>
        <w:rPr>
          <w:rFonts w:ascii="Gisha" w:hAnsi="Gisha" w:cs="Gisha"/>
          <w:sz w:val="20"/>
          <w:szCs w:val="20"/>
        </w:rPr>
      </w:pPr>
    </w:p>
    <w:p w14:paraId="46AD099E" w14:textId="48D6E8F0" w:rsidR="00F764E9" w:rsidRPr="006F6BF9" w:rsidRDefault="00F764E9" w:rsidP="004A3EDE">
      <w:pPr>
        <w:pStyle w:val="Titre2"/>
        <w:rPr>
          <w:rFonts w:ascii="Gisha" w:hAnsi="Gisha" w:cs="Gisha"/>
          <w:b/>
          <w:bCs/>
          <w:color w:val="538135" w:themeColor="accent6" w:themeShade="BF"/>
          <w:sz w:val="22"/>
          <w:szCs w:val="22"/>
        </w:rPr>
      </w:pPr>
      <w:bookmarkStart w:id="22" w:name="_Toc147934555"/>
      <w:r w:rsidRPr="006F6BF9">
        <w:rPr>
          <w:rFonts w:ascii="Gisha" w:hAnsi="Gisha" w:cs="Gisha" w:hint="cs"/>
          <w:color w:val="538135" w:themeColor="accent6" w:themeShade="BF"/>
        </w:rPr>
        <w:t>Article 6.3. : Les moyens de pré-collecte mis à disposition</w:t>
      </w:r>
      <w:r w:rsidR="003E1553" w:rsidRPr="006F6BF9">
        <w:rPr>
          <w:rFonts w:ascii="Gisha" w:hAnsi="Gisha" w:cs="Gisha" w:hint="cs"/>
          <w:color w:val="538135" w:themeColor="accent6" w:themeShade="BF"/>
        </w:rPr>
        <w:t xml:space="preserve"> pour les redevables dotés individuellement</w:t>
      </w:r>
      <w:bookmarkEnd w:id="22"/>
      <w:r w:rsidRPr="006F6BF9">
        <w:rPr>
          <w:rFonts w:ascii="Gisha" w:hAnsi="Gisha" w:cs="Gisha" w:hint="cs"/>
          <w:b/>
          <w:bCs/>
          <w:color w:val="538135" w:themeColor="accent6" w:themeShade="BF"/>
          <w:sz w:val="22"/>
          <w:szCs w:val="22"/>
        </w:rPr>
        <w:t xml:space="preserve"> </w:t>
      </w:r>
    </w:p>
    <w:p w14:paraId="472F0A15" w14:textId="77777777" w:rsidR="00B0376C" w:rsidRPr="006F6BF9" w:rsidRDefault="00B0376C" w:rsidP="00590BB9">
      <w:pPr>
        <w:rPr>
          <w:rFonts w:ascii="Gisha" w:hAnsi="Gisha" w:cs="Gisha"/>
        </w:rPr>
      </w:pPr>
    </w:p>
    <w:p w14:paraId="74652A50" w14:textId="430CC538" w:rsidR="003E1553"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Les déchets </w:t>
      </w:r>
      <w:r w:rsidR="00815CE5" w:rsidRPr="006F6BF9">
        <w:rPr>
          <w:rFonts w:ascii="Gisha" w:hAnsi="Gisha" w:cs="Gisha" w:hint="cs"/>
          <w:sz w:val="22"/>
          <w:szCs w:val="22"/>
        </w:rPr>
        <w:t>sont</w:t>
      </w:r>
      <w:r w:rsidRPr="006F6BF9">
        <w:rPr>
          <w:rFonts w:ascii="Gisha" w:hAnsi="Gisha" w:cs="Gisha" w:hint="cs"/>
          <w:sz w:val="22"/>
          <w:szCs w:val="22"/>
        </w:rPr>
        <w:t xml:space="preserve"> déposés dans les contenants mis à disposition du redevable par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(à l'exclusion de tout autre usage). </w:t>
      </w:r>
    </w:p>
    <w:p w14:paraId="29897B8D" w14:textId="77777777" w:rsidR="003E1553" w:rsidRPr="006F6BF9" w:rsidRDefault="003E1553" w:rsidP="004A3EDE">
      <w:pPr>
        <w:pStyle w:val="Default"/>
        <w:jc w:val="both"/>
        <w:rPr>
          <w:rFonts w:ascii="Gisha" w:hAnsi="Gisha" w:cs="Gisha"/>
          <w:sz w:val="22"/>
          <w:szCs w:val="22"/>
        </w:rPr>
      </w:pPr>
    </w:p>
    <w:p w14:paraId="7756DED1" w14:textId="39FC1B3F"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Pour ce faire,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met à disposition du redevable deux types de contenants selon qu'il </w:t>
      </w:r>
      <w:r w:rsidR="00815CE5" w:rsidRPr="006F6BF9">
        <w:rPr>
          <w:rFonts w:ascii="Gisha" w:hAnsi="Gisha" w:cs="Gisha" w:hint="cs"/>
          <w:sz w:val="22"/>
          <w:szCs w:val="22"/>
        </w:rPr>
        <w:t xml:space="preserve">s'agit </w:t>
      </w:r>
      <w:r w:rsidRPr="006F6BF9">
        <w:rPr>
          <w:rFonts w:ascii="Gisha" w:hAnsi="Gisha" w:cs="Gisha" w:hint="cs"/>
          <w:sz w:val="22"/>
          <w:szCs w:val="22"/>
        </w:rPr>
        <w:t xml:space="preserve">des déchets non recyclables ou des déchets </w:t>
      </w:r>
      <w:r w:rsidR="00B0376C" w:rsidRPr="006F6BF9">
        <w:rPr>
          <w:rFonts w:ascii="Gisha" w:hAnsi="Gisha" w:cs="Gisha" w:hint="cs"/>
          <w:sz w:val="22"/>
          <w:szCs w:val="22"/>
        </w:rPr>
        <w:t>d’</w:t>
      </w:r>
      <w:r w:rsidR="004A19D1" w:rsidRPr="006F6BF9">
        <w:rPr>
          <w:rFonts w:ascii="Gisha" w:hAnsi="Gisha" w:cs="Gisha" w:hint="cs"/>
          <w:sz w:val="22"/>
          <w:szCs w:val="22"/>
        </w:rPr>
        <w:t>emballages</w:t>
      </w:r>
      <w:r w:rsidR="003E1553" w:rsidRPr="006F6BF9">
        <w:rPr>
          <w:rFonts w:ascii="Gisha" w:hAnsi="Gisha" w:cs="Gisha" w:hint="cs"/>
          <w:sz w:val="22"/>
          <w:szCs w:val="22"/>
        </w:rPr>
        <w:t>, si une dotation en porte-à-porte est possible</w:t>
      </w:r>
      <w:r w:rsidRPr="006F6BF9">
        <w:rPr>
          <w:rFonts w:ascii="Gisha" w:hAnsi="Gisha" w:cs="Gisha" w:hint="cs"/>
          <w:sz w:val="22"/>
          <w:szCs w:val="22"/>
        </w:rPr>
        <w:t xml:space="preserve">. </w:t>
      </w:r>
      <w:r w:rsidR="00194ED3" w:rsidRPr="006F6BF9">
        <w:rPr>
          <w:rFonts w:ascii="Gisha" w:hAnsi="Gisha" w:cs="Gisha" w:hint="cs"/>
          <w:sz w:val="22"/>
          <w:szCs w:val="22"/>
        </w:rPr>
        <w:t xml:space="preserve">Les couvercles et signalétique sont précisés par type de flux de déchets concernés. </w:t>
      </w:r>
    </w:p>
    <w:p w14:paraId="76057D59" w14:textId="77777777" w:rsidR="00B0376C" w:rsidRPr="006F6BF9" w:rsidRDefault="00B0376C" w:rsidP="004A3EDE">
      <w:pPr>
        <w:pStyle w:val="Default"/>
        <w:jc w:val="both"/>
        <w:rPr>
          <w:rFonts w:ascii="Gisha" w:hAnsi="Gisha" w:cs="Gisha"/>
          <w:sz w:val="22"/>
          <w:szCs w:val="22"/>
        </w:rPr>
      </w:pPr>
    </w:p>
    <w:p w14:paraId="791DF17E" w14:textId="38146C17" w:rsidR="00B0376C"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Ne </w:t>
      </w:r>
      <w:r w:rsidR="00815CE5" w:rsidRPr="006F6BF9">
        <w:rPr>
          <w:rFonts w:ascii="Gisha" w:hAnsi="Gisha" w:cs="Gisha" w:hint="cs"/>
          <w:sz w:val="22"/>
          <w:szCs w:val="22"/>
        </w:rPr>
        <w:t xml:space="preserve">peuvent </w:t>
      </w:r>
      <w:r w:rsidRPr="006F6BF9">
        <w:rPr>
          <w:rFonts w:ascii="Gisha" w:hAnsi="Gisha" w:cs="Gisha" w:hint="cs"/>
          <w:sz w:val="22"/>
          <w:szCs w:val="22"/>
        </w:rPr>
        <w:t xml:space="preserve">y être déposés que les déchets assimilés, détaillés à l'article 3.2. Y sont exclus les déchets des ménages. Inversement, les déchets assimilés ne </w:t>
      </w:r>
      <w:r w:rsidR="00815CE5" w:rsidRPr="006F6BF9">
        <w:rPr>
          <w:rFonts w:ascii="Gisha" w:hAnsi="Gisha" w:cs="Gisha" w:hint="cs"/>
          <w:sz w:val="22"/>
          <w:szCs w:val="22"/>
        </w:rPr>
        <w:t xml:space="preserve">peuvent </w:t>
      </w:r>
      <w:r w:rsidRPr="006F6BF9">
        <w:rPr>
          <w:rFonts w:ascii="Gisha" w:hAnsi="Gisha" w:cs="Gisha" w:hint="cs"/>
          <w:sz w:val="22"/>
          <w:szCs w:val="22"/>
        </w:rPr>
        <w:t xml:space="preserve">être déposés dans les contenants prévus </w:t>
      </w:r>
      <w:r w:rsidR="004A19D1" w:rsidRPr="006F6BF9">
        <w:rPr>
          <w:rFonts w:ascii="Gisha" w:hAnsi="Gisha" w:cs="Gisha" w:hint="cs"/>
          <w:sz w:val="22"/>
          <w:szCs w:val="22"/>
        </w:rPr>
        <w:t>exclusivement pour</w:t>
      </w:r>
      <w:r w:rsidRPr="006F6BF9">
        <w:rPr>
          <w:rFonts w:ascii="Gisha" w:hAnsi="Gisha" w:cs="Gisha" w:hint="cs"/>
          <w:sz w:val="22"/>
          <w:szCs w:val="22"/>
        </w:rPr>
        <w:t xml:space="preserve"> les déchets des ménages.</w:t>
      </w:r>
    </w:p>
    <w:p w14:paraId="5AAEF1C2" w14:textId="50C38DA6"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 xml:space="preserve"> </w:t>
      </w:r>
    </w:p>
    <w:p w14:paraId="047D86CE" w14:textId="131A8F4B" w:rsidR="00F764E9" w:rsidRPr="006F6BF9" w:rsidRDefault="00F764E9" w:rsidP="004A3EDE">
      <w:pPr>
        <w:pStyle w:val="Default"/>
        <w:jc w:val="both"/>
        <w:rPr>
          <w:rFonts w:ascii="Gisha" w:hAnsi="Gisha" w:cs="Gisha"/>
          <w:sz w:val="22"/>
          <w:szCs w:val="22"/>
        </w:rPr>
      </w:pPr>
      <w:r w:rsidRPr="006F6BF9">
        <w:rPr>
          <w:rFonts w:ascii="Gisha" w:hAnsi="Gisha" w:cs="Gisha" w:hint="cs"/>
          <w:sz w:val="22"/>
          <w:szCs w:val="22"/>
        </w:rPr>
        <w:t>Les déchets présentés</w:t>
      </w:r>
      <w:r w:rsidR="00194ED3" w:rsidRPr="006F6BF9">
        <w:rPr>
          <w:rFonts w:ascii="Gisha" w:hAnsi="Gisha" w:cs="Gisha" w:hint="cs"/>
          <w:sz w:val="22"/>
          <w:szCs w:val="22"/>
        </w:rPr>
        <w:t xml:space="preserve"> au sol </w:t>
      </w:r>
      <w:r w:rsidR="00CC5B06">
        <w:rPr>
          <w:rFonts w:ascii="Gisha" w:hAnsi="Gisha" w:cs="Gisha"/>
          <w:sz w:val="22"/>
          <w:szCs w:val="22"/>
        </w:rPr>
        <w:t xml:space="preserve">(sauf autorisation spécifique par la collectivité) </w:t>
      </w:r>
      <w:r w:rsidRPr="006F6BF9">
        <w:rPr>
          <w:rFonts w:ascii="Gisha" w:hAnsi="Gisha" w:cs="Gisha" w:hint="cs"/>
          <w:sz w:val="22"/>
          <w:szCs w:val="22"/>
        </w:rPr>
        <w:t xml:space="preserve">ou </w:t>
      </w:r>
      <w:r w:rsidR="00194ED3" w:rsidRPr="006F6BF9">
        <w:rPr>
          <w:rFonts w:ascii="Gisha" w:hAnsi="Gisha" w:cs="Gisha" w:hint="cs"/>
          <w:sz w:val="22"/>
          <w:szCs w:val="22"/>
        </w:rPr>
        <w:t>non conforme</w:t>
      </w:r>
      <w:r w:rsidR="00825334">
        <w:rPr>
          <w:rFonts w:ascii="Gisha" w:hAnsi="Gisha" w:cs="Gisha"/>
          <w:sz w:val="22"/>
          <w:szCs w:val="22"/>
        </w:rPr>
        <w:t>s</w:t>
      </w:r>
      <w:r w:rsidR="00194ED3" w:rsidRPr="006F6BF9">
        <w:rPr>
          <w:rFonts w:ascii="Gisha" w:hAnsi="Gisha" w:cs="Gisha" w:hint="cs"/>
          <w:sz w:val="22"/>
          <w:szCs w:val="22"/>
        </w:rPr>
        <w:t xml:space="preserve"> aux consignes de tri de la collectivité </w:t>
      </w:r>
      <w:r w:rsidRPr="006F6BF9">
        <w:rPr>
          <w:rFonts w:ascii="Gisha" w:hAnsi="Gisha" w:cs="Gisha" w:hint="cs"/>
          <w:sz w:val="22"/>
          <w:szCs w:val="22"/>
        </w:rPr>
        <w:t xml:space="preserve">ne </w:t>
      </w:r>
      <w:r w:rsidR="00815CE5" w:rsidRPr="006F6BF9">
        <w:rPr>
          <w:rFonts w:ascii="Gisha" w:hAnsi="Gisha" w:cs="Gisha" w:hint="cs"/>
          <w:sz w:val="22"/>
          <w:szCs w:val="22"/>
        </w:rPr>
        <w:t xml:space="preserve">sont </w:t>
      </w:r>
      <w:r w:rsidRPr="006F6BF9">
        <w:rPr>
          <w:rFonts w:ascii="Gisha" w:hAnsi="Gisha" w:cs="Gisha" w:hint="cs"/>
          <w:sz w:val="22"/>
          <w:szCs w:val="22"/>
        </w:rPr>
        <w:t xml:space="preserve">pas collectés. Il en est de même pour les contenants non normalisés par </w:t>
      </w:r>
      <w:r w:rsidR="00EF141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w:t>
      </w:r>
    </w:p>
    <w:p w14:paraId="339D6795" w14:textId="77777777" w:rsidR="00EF1419" w:rsidRPr="006F6BF9" w:rsidRDefault="00EF1419" w:rsidP="004A3EDE">
      <w:pPr>
        <w:pStyle w:val="Default"/>
        <w:jc w:val="both"/>
        <w:rPr>
          <w:rFonts w:ascii="Gisha" w:hAnsi="Gisha" w:cs="Gisha"/>
          <w:sz w:val="22"/>
          <w:szCs w:val="22"/>
        </w:rPr>
      </w:pPr>
    </w:p>
    <w:p w14:paraId="06B174AF" w14:textId="0ABC3B76" w:rsidR="00EF1419" w:rsidRPr="006F6BF9" w:rsidRDefault="00EF1419" w:rsidP="00EF1419">
      <w:pPr>
        <w:pStyle w:val="Default"/>
        <w:jc w:val="both"/>
        <w:rPr>
          <w:rFonts w:ascii="Gisha" w:hAnsi="Gisha" w:cs="Gisha"/>
          <w:sz w:val="22"/>
          <w:szCs w:val="22"/>
        </w:rPr>
      </w:pPr>
      <w:r w:rsidRPr="006F6BF9">
        <w:rPr>
          <w:rFonts w:ascii="Gisha" w:hAnsi="Gisha" w:cs="Gisha" w:hint="cs"/>
          <w:sz w:val="22"/>
          <w:szCs w:val="22"/>
        </w:rPr>
        <w:t xml:space="preserve">Les bacs présentant des signes d'usure normale et nécessitant une réparation ou un remplacement </w:t>
      </w:r>
      <w:r w:rsidR="00CB4B7C" w:rsidRPr="006F6BF9">
        <w:rPr>
          <w:rFonts w:ascii="Gisha" w:hAnsi="Gisha" w:cs="Gisha" w:hint="cs"/>
          <w:sz w:val="22"/>
          <w:szCs w:val="22"/>
        </w:rPr>
        <w:t xml:space="preserve">sont </w:t>
      </w:r>
      <w:r w:rsidRPr="006F6BF9">
        <w:rPr>
          <w:rFonts w:ascii="Gisha" w:hAnsi="Gisha" w:cs="Gisha" w:hint="cs"/>
          <w:sz w:val="22"/>
          <w:szCs w:val="22"/>
        </w:rPr>
        <w:t xml:space="preserve">remis en état ou échangés contre des bacs de même type et de même contenance par </w:t>
      </w:r>
      <w:r w:rsidR="00AC040D" w:rsidRPr="006F6BF9">
        <w:rPr>
          <w:rFonts w:ascii="Gisha" w:hAnsi="Gisha" w:cs="Gisha" w:hint="cs"/>
          <w:sz w:val="22"/>
          <w:szCs w:val="22"/>
        </w:rPr>
        <w:t>l</w:t>
      </w:r>
      <w:r w:rsidRPr="006F6BF9">
        <w:rPr>
          <w:rFonts w:ascii="Gisha" w:hAnsi="Gisha" w:cs="Gisha" w:hint="cs"/>
          <w:sz w:val="22"/>
          <w:szCs w:val="22"/>
        </w:rPr>
        <w:t xml:space="preserve">a Communauté de Communes Vallée des Baux-Alpilles. </w:t>
      </w:r>
    </w:p>
    <w:p w14:paraId="372384C9" w14:textId="77777777" w:rsidR="00B0376C" w:rsidRPr="006F6BF9" w:rsidRDefault="00B0376C" w:rsidP="00EF1419">
      <w:pPr>
        <w:pStyle w:val="Default"/>
        <w:jc w:val="both"/>
        <w:rPr>
          <w:rFonts w:ascii="Gisha" w:hAnsi="Gisha" w:cs="Gisha"/>
          <w:sz w:val="22"/>
          <w:szCs w:val="22"/>
        </w:rPr>
      </w:pPr>
    </w:p>
    <w:p w14:paraId="1D6EF395" w14:textId="620345E4" w:rsidR="00EF1419" w:rsidRPr="006F6BF9" w:rsidRDefault="00EF1419" w:rsidP="00EF1419">
      <w:pPr>
        <w:pStyle w:val="Default"/>
        <w:jc w:val="both"/>
        <w:rPr>
          <w:rFonts w:ascii="Gisha" w:hAnsi="Gisha" w:cs="Gisha"/>
          <w:sz w:val="22"/>
          <w:szCs w:val="22"/>
        </w:rPr>
      </w:pPr>
      <w:r w:rsidRPr="006F6BF9">
        <w:rPr>
          <w:rFonts w:ascii="Gisha" w:hAnsi="Gisha" w:cs="Gisha" w:hint="cs"/>
          <w:sz w:val="22"/>
          <w:szCs w:val="22"/>
        </w:rPr>
        <w:t xml:space="preserve">Les bacs </w:t>
      </w:r>
      <w:r w:rsidR="00CB4B7C" w:rsidRPr="006F6BF9">
        <w:rPr>
          <w:rFonts w:ascii="Gisha" w:hAnsi="Gisha" w:cs="Gisha" w:hint="cs"/>
          <w:sz w:val="22"/>
          <w:szCs w:val="22"/>
        </w:rPr>
        <w:t xml:space="preserve">sont </w:t>
      </w:r>
      <w:r w:rsidRPr="006F6BF9">
        <w:rPr>
          <w:rFonts w:ascii="Gisha" w:hAnsi="Gisha" w:cs="Gisha" w:hint="cs"/>
          <w:sz w:val="22"/>
          <w:szCs w:val="22"/>
        </w:rPr>
        <w:t xml:space="preserve">présentés sur le domaine public, en un lieu précisé sur la convention. Ils ne </w:t>
      </w:r>
      <w:r w:rsidR="00CB4B7C" w:rsidRPr="006F6BF9">
        <w:rPr>
          <w:rFonts w:ascii="Gisha" w:hAnsi="Gisha" w:cs="Gisha" w:hint="cs"/>
          <w:sz w:val="22"/>
          <w:szCs w:val="22"/>
        </w:rPr>
        <w:t xml:space="preserve">peuvent </w:t>
      </w:r>
      <w:r w:rsidRPr="006F6BF9">
        <w:rPr>
          <w:rFonts w:ascii="Gisha" w:hAnsi="Gisha" w:cs="Gisha" w:hint="cs"/>
          <w:sz w:val="22"/>
          <w:szCs w:val="22"/>
        </w:rPr>
        <w:t xml:space="preserve">pas </w:t>
      </w:r>
      <w:r w:rsidR="00CB4B7C" w:rsidRPr="006F6BF9">
        <w:rPr>
          <w:rFonts w:ascii="Gisha" w:hAnsi="Gisha" w:cs="Gisha" w:hint="cs"/>
          <w:sz w:val="22"/>
          <w:szCs w:val="22"/>
        </w:rPr>
        <w:t xml:space="preserve">être </w:t>
      </w:r>
      <w:r w:rsidRPr="006F6BF9">
        <w:rPr>
          <w:rFonts w:ascii="Gisha" w:hAnsi="Gisha" w:cs="Gisha" w:hint="cs"/>
          <w:sz w:val="22"/>
          <w:szCs w:val="22"/>
        </w:rPr>
        <w:t xml:space="preserve">placés à d'autres emplacements que ceux prévus, sans autorisation préalable de </w:t>
      </w:r>
      <w:r w:rsidR="00AC040D" w:rsidRPr="006F6BF9">
        <w:rPr>
          <w:rFonts w:ascii="Gisha" w:hAnsi="Gisha" w:cs="Gisha" w:hint="cs"/>
          <w:sz w:val="22"/>
          <w:szCs w:val="22"/>
        </w:rPr>
        <w:t>l</w:t>
      </w:r>
      <w:r w:rsidRPr="006F6BF9">
        <w:rPr>
          <w:rFonts w:ascii="Gisha" w:hAnsi="Gisha" w:cs="Gisha" w:hint="cs"/>
          <w:sz w:val="22"/>
          <w:szCs w:val="22"/>
        </w:rPr>
        <w:t xml:space="preserve">a Communauté de Communes Vallée des Baux-Alpilles. Les jours et tranches horaires de collecte sont précisés dans la convention. </w:t>
      </w:r>
    </w:p>
    <w:p w14:paraId="6706818E" w14:textId="77777777" w:rsidR="00B0376C" w:rsidRPr="006F6BF9" w:rsidRDefault="00B0376C" w:rsidP="00EF1419">
      <w:pPr>
        <w:pStyle w:val="Default"/>
        <w:jc w:val="both"/>
        <w:rPr>
          <w:rFonts w:ascii="Gisha" w:hAnsi="Gisha" w:cs="Gisha"/>
          <w:sz w:val="22"/>
          <w:szCs w:val="22"/>
        </w:rPr>
      </w:pPr>
    </w:p>
    <w:p w14:paraId="095C30C6" w14:textId="329D2B8C" w:rsidR="00EF1419" w:rsidRPr="006F6BF9" w:rsidRDefault="00EF1419" w:rsidP="00EF1419">
      <w:pPr>
        <w:pStyle w:val="Default"/>
        <w:jc w:val="both"/>
        <w:rPr>
          <w:rFonts w:ascii="Gisha" w:hAnsi="Gisha" w:cs="Gisha"/>
          <w:sz w:val="22"/>
          <w:szCs w:val="22"/>
        </w:rPr>
      </w:pPr>
      <w:r w:rsidRPr="006F6BF9">
        <w:rPr>
          <w:rFonts w:ascii="Gisha" w:hAnsi="Gisha" w:cs="Gisha" w:hint="cs"/>
          <w:sz w:val="22"/>
          <w:szCs w:val="22"/>
        </w:rPr>
        <w:t xml:space="preserve">Il est à noter que seule la Communauté de Communes Vallée des Baux-Alpilles est en mesure de définir le type et le volume de contenant qui </w:t>
      </w:r>
      <w:r w:rsidR="00CB4B7C" w:rsidRPr="006F6BF9">
        <w:rPr>
          <w:rFonts w:ascii="Gisha" w:hAnsi="Gisha" w:cs="Gisha" w:hint="cs"/>
          <w:sz w:val="22"/>
          <w:szCs w:val="22"/>
        </w:rPr>
        <w:t xml:space="preserve">est </w:t>
      </w:r>
      <w:r w:rsidRPr="006F6BF9">
        <w:rPr>
          <w:rFonts w:ascii="Gisha" w:hAnsi="Gisha" w:cs="Gisha" w:hint="cs"/>
          <w:sz w:val="22"/>
          <w:szCs w:val="22"/>
        </w:rPr>
        <w:t xml:space="preserve">proposé, en fonction de la disponibilité des équipements et des contraintes techniques liées à l'activité du service. </w:t>
      </w:r>
    </w:p>
    <w:p w14:paraId="35EBB566" w14:textId="77777777" w:rsidR="00B0376C" w:rsidRPr="006F6BF9" w:rsidRDefault="00B0376C" w:rsidP="00EF1419">
      <w:pPr>
        <w:pStyle w:val="Default"/>
        <w:jc w:val="both"/>
        <w:rPr>
          <w:rFonts w:ascii="Gisha" w:hAnsi="Gisha" w:cs="Gisha"/>
          <w:sz w:val="22"/>
          <w:szCs w:val="22"/>
        </w:rPr>
      </w:pPr>
    </w:p>
    <w:p w14:paraId="2DBDEB09" w14:textId="77777777" w:rsidR="006F1141" w:rsidRDefault="00EF1419" w:rsidP="00EF1419">
      <w:pPr>
        <w:pStyle w:val="Default"/>
        <w:jc w:val="both"/>
        <w:rPr>
          <w:rFonts w:ascii="Gisha" w:hAnsi="Gisha" w:cs="Gisha"/>
          <w:sz w:val="22"/>
          <w:szCs w:val="22"/>
        </w:rPr>
      </w:pPr>
      <w:r w:rsidRPr="006F6BF9">
        <w:rPr>
          <w:rFonts w:ascii="Gisha" w:hAnsi="Gisha" w:cs="Gisha" w:hint="cs"/>
          <w:sz w:val="22"/>
          <w:szCs w:val="22"/>
        </w:rPr>
        <w:t xml:space="preserve">Le redevable a la possibilité de demander une réévaluation du niveau de certaines prestations réalisées à l'exception des jours et horaires de collecte. Toute modification </w:t>
      </w:r>
      <w:r w:rsidR="00CB4B7C" w:rsidRPr="006F6BF9">
        <w:rPr>
          <w:rFonts w:ascii="Gisha" w:hAnsi="Gisha" w:cs="Gisha" w:hint="cs"/>
          <w:sz w:val="22"/>
          <w:szCs w:val="22"/>
        </w:rPr>
        <w:t xml:space="preserve">fait </w:t>
      </w:r>
      <w:r w:rsidRPr="006F6BF9">
        <w:rPr>
          <w:rFonts w:ascii="Gisha" w:hAnsi="Gisha" w:cs="Gisha" w:hint="cs"/>
          <w:sz w:val="22"/>
          <w:szCs w:val="22"/>
        </w:rPr>
        <w:t xml:space="preserve">l'objet, au préalable, d'une demande écrite de la part du producteur qui </w:t>
      </w:r>
      <w:r w:rsidR="00CB4B7C" w:rsidRPr="006F6BF9">
        <w:rPr>
          <w:rFonts w:ascii="Gisha" w:hAnsi="Gisha" w:cs="Gisha" w:hint="cs"/>
          <w:sz w:val="22"/>
          <w:szCs w:val="22"/>
        </w:rPr>
        <w:t xml:space="preserve">est </w:t>
      </w:r>
      <w:r w:rsidRPr="006F6BF9">
        <w:rPr>
          <w:rFonts w:ascii="Gisha" w:hAnsi="Gisha" w:cs="Gisha" w:hint="cs"/>
          <w:sz w:val="22"/>
          <w:szCs w:val="22"/>
        </w:rPr>
        <w:t xml:space="preserve">ensuite validée par </w:t>
      </w:r>
      <w:r w:rsidR="00AC040D" w:rsidRPr="006F6BF9">
        <w:rPr>
          <w:rFonts w:ascii="Gisha" w:hAnsi="Gisha" w:cs="Gisha" w:hint="cs"/>
          <w:sz w:val="22"/>
          <w:szCs w:val="22"/>
        </w:rPr>
        <w:t>l</w:t>
      </w:r>
      <w:r w:rsidRPr="006F6BF9">
        <w:rPr>
          <w:rFonts w:ascii="Gisha" w:hAnsi="Gisha" w:cs="Gisha" w:hint="cs"/>
          <w:sz w:val="22"/>
          <w:szCs w:val="22"/>
        </w:rPr>
        <w:t xml:space="preserve">a Communauté de Communes Vallée des Baux-Alpilles et fera l'objet d'un avenant. </w:t>
      </w:r>
    </w:p>
    <w:p w14:paraId="00037260" w14:textId="77777777" w:rsidR="006F1141" w:rsidRDefault="006F1141" w:rsidP="00EF1419">
      <w:pPr>
        <w:pStyle w:val="Default"/>
        <w:jc w:val="both"/>
        <w:rPr>
          <w:rFonts w:ascii="Gisha" w:hAnsi="Gisha" w:cs="Gisha"/>
          <w:sz w:val="22"/>
          <w:szCs w:val="22"/>
        </w:rPr>
      </w:pPr>
    </w:p>
    <w:p w14:paraId="30C7C704" w14:textId="69EE8F7C" w:rsidR="00EF1419" w:rsidRPr="006F6BF9" w:rsidRDefault="00EF1419" w:rsidP="00EF1419">
      <w:pPr>
        <w:pStyle w:val="Default"/>
        <w:jc w:val="both"/>
        <w:rPr>
          <w:rFonts w:ascii="Gisha" w:hAnsi="Gisha" w:cs="Gisha"/>
          <w:sz w:val="22"/>
          <w:szCs w:val="22"/>
        </w:rPr>
      </w:pPr>
      <w:r w:rsidRPr="006F6BF9">
        <w:rPr>
          <w:rFonts w:ascii="Gisha" w:hAnsi="Gisha" w:cs="Gisha" w:hint="cs"/>
          <w:sz w:val="22"/>
          <w:szCs w:val="22"/>
        </w:rPr>
        <w:t xml:space="preserve">A noter qu'un seul mouvement de contenant, c'est-à-dire l'ajout, le retrait ou l'échange peut être réalisé gratuitement, à la demande du redevable. La seconde demande et les suivantes </w:t>
      </w:r>
      <w:r w:rsidR="00CB4B7C" w:rsidRPr="006F6BF9">
        <w:rPr>
          <w:rFonts w:ascii="Gisha" w:hAnsi="Gisha" w:cs="Gisha" w:hint="cs"/>
          <w:sz w:val="22"/>
          <w:szCs w:val="22"/>
        </w:rPr>
        <w:t xml:space="preserve">sont </w:t>
      </w:r>
      <w:r w:rsidRPr="006F6BF9">
        <w:rPr>
          <w:rFonts w:ascii="Gisha" w:hAnsi="Gisha" w:cs="Gisha" w:hint="cs"/>
          <w:sz w:val="22"/>
          <w:szCs w:val="22"/>
        </w:rPr>
        <w:t xml:space="preserve">facturées. </w:t>
      </w:r>
    </w:p>
    <w:p w14:paraId="1E896C86" w14:textId="77777777" w:rsidR="00B0376C" w:rsidRPr="006F6BF9" w:rsidRDefault="00B0376C" w:rsidP="00EF1419">
      <w:pPr>
        <w:pStyle w:val="Default"/>
        <w:jc w:val="both"/>
        <w:rPr>
          <w:rFonts w:ascii="Gisha" w:hAnsi="Gisha" w:cs="Gisha"/>
          <w:sz w:val="22"/>
          <w:szCs w:val="22"/>
        </w:rPr>
      </w:pPr>
    </w:p>
    <w:p w14:paraId="7B2AA8EF" w14:textId="7628DD32" w:rsidR="00EF1419" w:rsidRPr="006F6BF9" w:rsidRDefault="00EF1419" w:rsidP="00EF1419">
      <w:pPr>
        <w:pStyle w:val="Default"/>
        <w:jc w:val="both"/>
        <w:rPr>
          <w:rFonts w:ascii="Gisha" w:hAnsi="Gisha" w:cs="Gisha"/>
          <w:sz w:val="22"/>
          <w:szCs w:val="22"/>
        </w:rPr>
      </w:pPr>
      <w:r w:rsidRPr="006F6BF9">
        <w:rPr>
          <w:rFonts w:ascii="Gisha" w:hAnsi="Gisha" w:cs="Gisha" w:hint="cs"/>
          <w:sz w:val="22"/>
          <w:szCs w:val="22"/>
        </w:rPr>
        <w:t xml:space="preserve">Il est rappelé que, conformément au règlement de collecte des déchets ménagers et assimilés de </w:t>
      </w:r>
      <w:r w:rsidR="00AC040D" w:rsidRPr="006F6BF9">
        <w:rPr>
          <w:rFonts w:ascii="Gisha" w:hAnsi="Gisha" w:cs="Gisha" w:hint="cs"/>
          <w:sz w:val="22"/>
          <w:szCs w:val="22"/>
        </w:rPr>
        <w:t>l</w:t>
      </w:r>
      <w:r w:rsidRPr="006F6BF9">
        <w:rPr>
          <w:rFonts w:ascii="Gisha" w:hAnsi="Gisha" w:cs="Gisha" w:hint="cs"/>
          <w:sz w:val="22"/>
          <w:szCs w:val="22"/>
        </w:rPr>
        <w:t xml:space="preserve">a Communauté de Communes Vallée des Baux-Alpilles, les contenants </w:t>
      </w:r>
      <w:r w:rsidR="00CB4B7C" w:rsidRPr="006F6BF9">
        <w:rPr>
          <w:rFonts w:ascii="Gisha" w:hAnsi="Gisha" w:cs="Gisha" w:hint="cs"/>
          <w:sz w:val="22"/>
          <w:szCs w:val="22"/>
        </w:rPr>
        <w:t xml:space="preserve">doivent </w:t>
      </w:r>
      <w:r w:rsidRPr="006F6BF9">
        <w:rPr>
          <w:rFonts w:ascii="Gisha" w:hAnsi="Gisha" w:cs="Gisha" w:hint="cs"/>
          <w:sz w:val="22"/>
          <w:szCs w:val="22"/>
        </w:rPr>
        <w:t xml:space="preserve">être sortis aux </w:t>
      </w:r>
      <w:r w:rsidR="00194ED3" w:rsidRPr="006F6BF9">
        <w:rPr>
          <w:rFonts w:ascii="Gisha" w:hAnsi="Gisha" w:cs="Gisha" w:hint="cs"/>
          <w:sz w:val="22"/>
          <w:szCs w:val="22"/>
        </w:rPr>
        <w:t>jours-</w:t>
      </w:r>
      <w:r w:rsidRPr="006F6BF9">
        <w:rPr>
          <w:rFonts w:ascii="Gisha" w:hAnsi="Gisha" w:cs="Gisha" w:hint="cs"/>
          <w:sz w:val="22"/>
          <w:szCs w:val="22"/>
        </w:rPr>
        <w:t>horaires définis, que les couvercles devront pouvoir fermer facilement sans compression du contenu et que le tassement excessif ou le mouillage est interdit. Toutes les autres dispositions prévues dans le règlement de collecte s'applique</w:t>
      </w:r>
      <w:r w:rsidR="00CB4B7C" w:rsidRPr="006F6BF9">
        <w:rPr>
          <w:rFonts w:ascii="Gisha" w:hAnsi="Gisha" w:cs="Gisha" w:hint="cs"/>
          <w:sz w:val="22"/>
          <w:szCs w:val="22"/>
        </w:rPr>
        <w:t>nt</w:t>
      </w:r>
      <w:r w:rsidRPr="006F6BF9">
        <w:rPr>
          <w:rFonts w:ascii="Gisha" w:hAnsi="Gisha" w:cs="Gisha" w:hint="cs"/>
          <w:sz w:val="22"/>
          <w:szCs w:val="22"/>
        </w:rPr>
        <w:t xml:space="preserve"> aux redevables. </w:t>
      </w:r>
    </w:p>
    <w:p w14:paraId="53BA0BD0" w14:textId="77777777" w:rsidR="00445DB7" w:rsidRPr="006F6BF9" w:rsidRDefault="00445DB7" w:rsidP="00445DB7">
      <w:pPr>
        <w:pStyle w:val="Default"/>
        <w:jc w:val="both"/>
        <w:rPr>
          <w:rFonts w:ascii="Gisha" w:hAnsi="Gisha" w:cs="Gisha"/>
          <w:sz w:val="22"/>
          <w:szCs w:val="22"/>
        </w:rPr>
      </w:pPr>
    </w:p>
    <w:p w14:paraId="3CCAFBFA" w14:textId="77777777" w:rsidR="00F764E9" w:rsidRPr="006F6BF9" w:rsidRDefault="00F764E9" w:rsidP="003D66C9">
      <w:pPr>
        <w:pStyle w:val="Titre1"/>
        <w:jc w:val="both"/>
        <w:rPr>
          <w:rFonts w:ascii="Gisha" w:hAnsi="Gisha" w:cs="Gisha"/>
          <w:b/>
          <w:color w:val="538135" w:themeColor="accent6" w:themeShade="BF"/>
        </w:rPr>
      </w:pPr>
      <w:bookmarkStart w:id="23" w:name="_Toc147934556"/>
      <w:r w:rsidRPr="006F6BF9">
        <w:rPr>
          <w:rFonts w:ascii="Gisha" w:hAnsi="Gisha" w:cs="Gisha" w:hint="cs"/>
          <w:b/>
          <w:color w:val="538135" w:themeColor="accent6" w:themeShade="BF"/>
        </w:rPr>
        <w:t>Chapitre 7. : Modalités de facturation de la redevance spéciale</w:t>
      </w:r>
      <w:bookmarkEnd w:id="23"/>
      <w:r w:rsidRPr="006F6BF9">
        <w:rPr>
          <w:rFonts w:ascii="Gisha" w:hAnsi="Gisha" w:cs="Gisha" w:hint="cs"/>
          <w:b/>
          <w:color w:val="538135" w:themeColor="accent6" w:themeShade="BF"/>
        </w:rPr>
        <w:t xml:space="preserve"> </w:t>
      </w:r>
    </w:p>
    <w:p w14:paraId="005C4F50" w14:textId="77777777" w:rsidR="00445DB7" w:rsidRPr="006F6BF9" w:rsidRDefault="00445DB7" w:rsidP="00445DB7">
      <w:pPr>
        <w:rPr>
          <w:rFonts w:ascii="Gisha" w:hAnsi="Gisha" w:cs="Gisha"/>
        </w:rPr>
      </w:pPr>
    </w:p>
    <w:p w14:paraId="52316ECD" w14:textId="77777777" w:rsidR="00F764E9" w:rsidRPr="006F6BF9" w:rsidRDefault="00F764E9" w:rsidP="00445DB7">
      <w:pPr>
        <w:pStyle w:val="Titre2"/>
        <w:rPr>
          <w:rFonts w:ascii="Gisha" w:hAnsi="Gisha" w:cs="Gisha"/>
          <w:color w:val="538135" w:themeColor="accent6" w:themeShade="BF"/>
        </w:rPr>
      </w:pPr>
      <w:bookmarkStart w:id="24" w:name="_Toc147934557"/>
      <w:r w:rsidRPr="006F6BF9">
        <w:rPr>
          <w:rFonts w:ascii="Gisha" w:hAnsi="Gisha" w:cs="Gisha" w:hint="cs"/>
          <w:color w:val="538135" w:themeColor="accent6" w:themeShade="BF"/>
        </w:rPr>
        <w:t>Article 7.1. : Principes de la facturation</w:t>
      </w:r>
      <w:bookmarkEnd w:id="24"/>
      <w:r w:rsidRPr="006F6BF9">
        <w:rPr>
          <w:rFonts w:ascii="Gisha" w:hAnsi="Gisha" w:cs="Gisha" w:hint="cs"/>
          <w:color w:val="538135" w:themeColor="accent6" w:themeShade="BF"/>
        </w:rPr>
        <w:t xml:space="preserve"> </w:t>
      </w:r>
    </w:p>
    <w:p w14:paraId="0640CA9F" w14:textId="77777777" w:rsidR="00B0376C" w:rsidRPr="006F6BF9" w:rsidRDefault="00B0376C" w:rsidP="003E1553">
      <w:pPr>
        <w:rPr>
          <w:rFonts w:ascii="Gisha" w:hAnsi="Gisha" w:cs="Gisha"/>
        </w:rPr>
      </w:pPr>
    </w:p>
    <w:p w14:paraId="3EAE2D7C" w14:textId="5486C9EF" w:rsidR="00B0376C" w:rsidRPr="006F6BF9" w:rsidRDefault="00F764E9" w:rsidP="00445DB7">
      <w:pPr>
        <w:pStyle w:val="Default"/>
        <w:spacing w:after="73"/>
        <w:jc w:val="both"/>
        <w:rPr>
          <w:rFonts w:ascii="Gisha" w:hAnsi="Gisha" w:cs="Gisha"/>
          <w:sz w:val="22"/>
          <w:szCs w:val="22"/>
        </w:rPr>
      </w:pPr>
      <w:r w:rsidRPr="006F6BF9">
        <w:rPr>
          <w:rFonts w:ascii="Gisha" w:hAnsi="Gisha" w:cs="Gisha" w:hint="cs"/>
          <w:sz w:val="22"/>
          <w:szCs w:val="22"/>
        </w:rPr>
        <w:t>Le principe est la facturation au volume :</w:t>
      </w:r>
    </w:p>
    <w:p w14:paraId="757BD8B6" w14:textId="7E624210" w:rsidR="00B0376C" w:rsidRPr="006F6BF9" w:rsidRDefault="00B0376C" w:rsidP="00B0376C">
      <w:pPr>
        <w:pStyle w:val="Default"/>
        <w:numPr>
          <w:ilvl w:val="0"/>
          <w:numId w:val="9"/>
        </w:numPr>
        <w:spacing w:after="73"/>
        <w:jc w:val="both"/>
        <w:rPr>
          <w:rFonts w:ascii="Gisha" w:hAnsi="Gisha" w:cs="Gisha"/>
          <w:sz w:val="22"/>
          <w:szCs w:val="22"/>
        </w:rPr>
      </w:pPr>
      <w:r w:rsidRPr="006F6BF9">
        <w:rPr>
          <w:rFonts w:ascii="Gisha" w:hAnsi="Gisha" w:cs="Gisha" w:hint="cs"/>
          <w:sz w:val="22"/>
          <w:szCs w:val="22"/>
        </w:rPr>
        <w:t xml:space="preserve">Pour les redevables disposant de bacs </w:t>
      </w:r>
      <w:r w:rsidR="004A19D1" w:rsidRPr="006F6BF9">
        <w:rPr>
          <w:rFonts w:ascii="Gisha" w:hAnsi="Gisha" w:cs="Gisha" w:hint="cs"/>
          <w:sz w:val="22"/>
          <w:szCs w:val="22"/>
        </w:rPr>
        <w:t>individuels, la</w:t>
      </w:r>
      <w:r w:rsidR="00F764E9" w:rsidRPr="006F6BF9">
        <w:rPr>
          <w:rFonts w:ascii="Gisha" w:hAnsi="Gisha" w:cs="Gisha" w:hint="cs"/>
          <w:sz w:val="22"/>
          <w:szCs w:val="22"/>
        </w:rPr>
        <w:t xml:space="preserve"> redevance est établie selon le volume de bacs mis à disposition du redevable et tout bac mis à disposition </w:t>
      </w:r>
      <w:r w:rsidR="00CB4B7C" w:rsidRPr="006F6BF9">
        <w:rPr>
          <w:rFonts w:ascii="Gisha" w:hAnsi="Gisha" w:cs="Gisha" w:hint="cs"/>
          <w:sz w:val="22"/>
          <w:szCs w:val="22"/>
        </w:rPr>
        <w:t xml:space="preserve">est </w:t>
      </w:r>
      <w:r w:rsidR="00F764E9" w:rsidRPr="006F6BF9">
        <w:rPr>
          <w:rFonts w:ascii="Gisha" w:hAnsi="Gisha" w:cs="Gisha" w:hint="cs"/>
          <w:sz w:val="22"/>
          <w:szCs w:val="22"/>
        </w:rPr>
        <w:t>considéré comme étant présenté à chaque collecte et comme étant rempli à son maximum. Le redevable doit estimer au plus juste le volume nécessaire selon sa production de déchets et la fréquence de collecte du secteur concerné</w:t>
      </w:r>
      <w:r w:rsidRPr="006F6BF9">
        <w:rPr>
          <w:rFonts w:ascii="Gisha" w:hAnsi="Gisha" w:cs="Gisha" w:hint="cs"/>
          <w:sz w:val="22"/>
          <w:szCs w:val="22"/>
        </w:rPr>
        <w:t xml:space="preserve">. </w:t>
      </w:r>
    </w:p>
    <w:p w14:paraId="4D74852A" w14:textId="470FB6B5" w:rsidR="00F764E9" w:rsidRPr="006F6BF9" w:rsidRDefault="00B0376C" w:rsidP="004A19D1">
      <w:pPr>
        <w:pStyle w:val="Default"/>
        <w:numPr>
          <w:ilvl w:val="0"/>
          <w:numId w:val="9"/>
        </w:numPr>
        <w:spacing w:after="73"/>
        <w:jc w:val="both"/>
        <w:rPr>
          <w:rFonts w:ascii="Gisha" w:hAnsi="Gisha" w:cs="Gisha"/>
          <w:sz w:val="22"/>
          <w:szCs w:val="22"/>
        </w:rPr>
      </w:pPr>
      <w:r w:rsidRPr="006F6BF9">
        <w:rPr>
          <w:rFonts w:ascii="Gisha" w:hAnsi="Gisha" w:cs="Gisha" w:hint="cs"/>
          <w:sz w:val="22"/>
          <w:szCs w:val="22"/>
        </w:rPr>
        <w:t xml:space="preserve">Pour les redevables ne disposant pas de bacs individuels et ayant accès aux points d’apport volontaire ou de regroupement, le volume par flux </w:t>
      </w:r>
      <w:r w:rsidR="00CB4B7C" w:rsidRPr="006F6BF9">
        <w:rPr>
          <w:rFonts w:ascii="Gisha" w:hAnsi="Gisha" w:cs="Gisha" w:hint="cs"/>
          <w:sz w:val="22"/>
          <w:szCs w:val="22"/>
        </w:rPr>
        <w:t xml:space="preserve">est </w:t>
      </w:r>
      <w:r w:rsidRPr="006F6BF9">
        <w:rPr>
          <w:rFonts w:ascii="Gisha" w:hAnsi="Gisha" w:cs="Gisha" w:hint="cs"/>
          <w:sz w:val="22"/>
          <w:szCs w:val="22"/>
        </w:rPr>
        <w:t xml:space="preserve">estimé par la CCVBA et soumis à validation lors des rendez-vous </w:t>
      </w:r>
      <w:r w:rsidR="004A19D1" w:rsidRPr="006F6BF9">
        <w:rPr>
          <w:rFonts w:ascii="Gisha" w:hAnsi="Gisha" w:cs="Gisha" w:hint="cs"/>
          <w:sz w:val="22"/>
          <w:szCs w:val="22"/>
        </w:rPr>
        <w:t>individuels</w:t>
      </w:r>
      <w:r w:rsidRPr="006F6BF9">
        <w:rPr>
          <w:rFonts w:ascii="Gisha" w:hAnsi="Gisha" w:cs="Gisha" w:hint="cs"/>
          <w:sz w:val="22"/>
          <w:szCs w:val="22"/>
        </w:rPr>
        <w:t>.</w:t>
      </w:r>
      <w:r w:rsidR="00F764E9" w:rsidRPr="006F6BF9">
        <w:rPr>
          <w:rFonts w:ascii="Gisha" w:hAnsi="Gisha" w:cs="Gisha" w:hint="cs"/>
          <w:sz w:val="22"/>
          <w:szCs w:val="22"/>
        </w:rPr>
        <w:t xml:space="preserve"> </w:t>
      </w:r>
    </w:p>
    <w:p w14:paraId="50B98C8E" w14:textId="77777777" w:rsidR="003E1553" w:rsidRPr="006F6BF9" w:rsidRDefault="003E1553" w:rsidP="003E1553">
      <w:pPr>
        <w:pStyle w:val="Default"/>
        <w:spacing w:after="73"/>
        <w:ind w:left="790"/>
        <w:jc w:val="both"/>
        <w:rPr>
          <w:rFonts w:ascii="Gisha" w:hAnsi="Gisha" w:cs="Gisha"/>
          <w:sz w:val="22"/>
          <w:szCs w:val="22"/>
        </w:rPr>
      </w:pPr>
    </w:p>
    <w:p w14:paraId="0A257C2B" w14:textId="77777777" w:rsidR="00F764E9" w:rsidRPr="006F6BF9" w:rsidRDefault="00F764E9" w:rsidP="00445DB7">
      <w:pPr>
        <w:pStyle w:val="Default"/>
        <w:spacing w:after="73"/>
        <w:jc w:val="both"/>
        <w:rPr>
          <w:rFonts w:ascii="Gisha" w:hAnsi="Gisha" w:cs="Gisha"/>
          <w:sz w:val="22"/>
          <w:szCs w:val="22"/>
        </w:rPr>
      </w:pPr>
      <w:r w:rsidRPr="006F6BF9">
        <w:rPr>
          <w:rFonts w:ascii="Gisha" w:hAnsi="Gisha" w:cs="Gisha" w:hint="cs"/>
          <w:sz w:val="22"/>
          <w:szCs w:val="22"/>
        </w:rPr>
        <w:t xml:space="preserve">Les prix appliqués sont déterminés en fonction du coût du service pour la collectivité : ils intègrent les coûts aidés de pré-collecte, de collecte et de traitement ainsi que les frais de gestion correspondants et les taxes payées par la collectivité : TGAP, TVA… </w:t>
      </w:r>
    </w:p>
    <w:p w14:paraId="5B194447" w14:textId="2346C183" w:rsidR="00F764E9" w:rsidRPr="006F6BF9" w:rsidRDefault="00F764E9" w:rsidP="00445DB7">
      <w:pPr>
        <w:pStyle w:val="Default"/>
        <w:spacing w:after="73"/>
        <w:jc w:val="both"/>
        <w:rPr>
          <w:rFonts w:ascii="Gisha" w:hAnsi="Gisha" w:cs="Gisha"/>
          <w:sz w:val="22"/>
          <w:szCs w:val="22"/>
        </w:rPr>
      </w:pPr>
      <w:r w:rsidRPr="006F6BF9">
        <w:rPr>
          <w:rFonts w:ascii="Gisha" w:hAnsi="Gisha" w:cs="Gisha" w:hint="cs"/>
          <w:sz w:val="22"/>
          <w:szCs w:val="22"/>
        </w:rPr>
        <w:t>Les modalités de calculs définies à l'article 7.2 sont basées sur les tarifs établis par délibération en Conseil de Communauté</w:t>
      </w:r>
      <w:r w:rsidR="00187A39" w:rsidRPr="006F6BF9">
        <w:rPr>
          <w:rFonts w:ascii="Gisha" w:hAnsi="Gisha" w:cs="Gisha" w:hint="cs"/>
          <w:sz w:val="22"/>
          <w:szCs w:val="22"/>
        </w:rPr>
        <w:t>.</w:t>
      </w:r>
    </w:p>
    <w:p w14:paraId="628BA7BC" w14:textId="1794E569" w:rsidR="00187A39" w:rsidRPr="006F6BF9" w:rsidRDefault="00187A39" w:rsidP="00187A39">
      <w:pPr>
        <w:pStyle w:val="Default"/>
        <w:jc w:val="both"/>
        <w:rPr>
          <w:rFonts w:ascii="Gisha" w:hAnsi="Gisha" w:cs="Gisha"/>
          <w:sz w:val="22"/>
          <w:szCs w:val="22"/>
        </w:rPr>
      </w:pPr>
      <w:r w:rsidRPr="006F6BF9">
        <w:rPr>
          <w:rFonts w:ascii="Gisha" w:hAnsi="Gisha" w:cs="Gisha" w:hint="cs"/>
          <w:sz w:val="22"/>
          <w:szCs w:val="22"/>
        </w:rPr>
        <w:t xml:space="preserve">Dans la plupart des cas, le calcul du volume hebdomadaire </w:t>
      </w:r>
      <w:r w:rsidR="00CB4B7C" w:rsidRPr="006F6BF9">
        <w:rPr>
          <w:rFonts w:ascii="Gisha" w:hAnsi="Gisha" w:cs="Gisha" w:hint="cs"/>
          <w:sz w:val="22"/>
          <w:szCs w:val="22"/>
        </w:rPr>
        <w:t xml:space="preserve">s’établit </w:t>
      </w:r>
      <w:r w:rsidRPr="006F6BF9">
        <w:rPr>
          <w:rFonts w:ascii="Gisha" w:hAnsi="Gisha" w:cs="Gisha" w:hint="cs"/>
          <w:sz w:val="22"/>
          <w:szCs w:val="22"/>
        </w:rPr>
        <w:t xml:space="preserve">sur la base de 52 semaines. Cependant, il </w:t>
      </w:r>
      <w:r w:rsidR="00CB4B7C" w:rsidRPr="006F6BF9">
        <w:rPr>
          <w:rFonts w:ascii="Gisha" w:hAnsi="Gisha" w:cs="Gisha" w:hint="cs"/>
          <w:sz w:val="22"/>
          <w:szCs w:val="22"/>
        </w:rPr>
        <w:t xml:space="preserve">peut </w:t>
      </w:r>
      <w:r w:rsidRPr="006F6BF9">
        <w:rPr>
          <w:rFonts w:ascii="Gisha" w:hAnsi="Gisha" w:cs="Gisha" w:hint="cs"/>
          <w:sz w:val="22"/>
          <w:szCs w:val="22"/>
        </w:rPr>
        <w:t xml:space="preserve">varier en fonction des </w:t>
      </w:r>
      <w:r w:rsidR="002C4583" w:rsidRPr="006F6BF9">
        <w:rPr>
          <w:rFonts w:ascii="Gisha" w:hAnsi="Gisha" w:cs="Gisha" w:hint="cs"/>
          <w:sz w:val="22"/>
          <w:szCs w:val="22"/>
        </w:rPr>
        <w:t>périodes</w:t>
      </w:r>
      <w:r w:rsidRPr="006F6BF9">
        <w:rPr>
          <w:rFonts w:ascii="Gisha" w:hAnsi="Gisha" w:cs="Gisha" w:hint="cs"/>
          <w:sz w:val="22"/>
          <w:szCs w:val="22"/>
        </w:rPr>
        <w:t xml:space="preserve"> d’activité de la structure.</w:t>
      </w:r>
    </w:p>
    <w:p w14:paraId="580F3D3F" w14:textId="77777777" w:rsidR="00AC6187" w:rsidRDefault="00AC6187" w:rsidP="00445DB7">
      <w:pPr>
        <w:pStyle w:val="Default"/>
        <w:spacing w:after="73"/>
        <w:jc w:val="both"/>
        <w:rPr>
          <w:rFonts w:ascii="Gisha" w:hAnsi="Gisha" w:cs="Gisha"/>
          <w:sz w:val="22"/>
          <w:szCs w:val="22"/>
        </w:rPr>
      </w:pPr>
    </w:p>
    <w:p w14:paraId="5AEC7283" w14:textId="04A70A8B" w:rsidR="00F764E9" w:rsidRPr="006F6BF9" w:rsidRDefault="00F764E9" w:rsidP="00445DB7">
      <w:pPr>
        <w:pStyle w:val="Default"/>
        <w:spacing w:after="73"/>
        <w:jc w:val="both"/>
        <w:rPr>
          <w:rFonts w:ascii="Gisha" w:hAnsi="Gisha" w:cs="Gisha"/>
          <w:sz w:val="22"/>
          <w:szCs w:val="22"/>
        </w:rPr>
      </w:pPr>
      <w:r w:rsidRPr="006F6BF9">
        <w:rPr>
          <w:rFonts w:ascii="Gisha" w:hAnsi="Gisha" w:cs="Gisha" w:hint="cs"/>
          <w:sz w:val="22"/>
          <w:szCs w:val="22"/>
        </w:rPr>
        <w:t>Pour les établissements fermés au moins trois mois cumulés dans l'année (</w:t>
      </w:r>
      <w:r w:rsidR="002C4583" w:rsidRPr="006F6BF9">
        <w:rPr>
          <w:rFonts w:ascii="Gisha" w:hAnsi="Gisha" w:cs="Gisha" w:hint="cs"/>
          <w:sz w:val="22"/>
          <w:szCs w:val="22"/>
        </w:rPr>
        <w:t>campings</w:t>
      </w:r>
      <w:r w:rsidR="00106CF2" w:rsidRPr="006F6BF9">
        <w:rPr>
          <w:rFonts w:ascii="Gisha" w:hAnsi="Gisha" w:cs="Gisha" w:hint="cs"/>
          <w:sz w:val="22"/>
          <w:szCs w:val="22"/>
        </w:rPr>
        <w:t>,</w:t>
      </w:r>
      <w:r w:rsidR="002C4583" w:rsidRPr="006F6BF9">
        <w:rPr>
          <w:rFonts w:ascii="Gisha" w:hAnsi="Gisha" w:cs="Gisha" w:hint="cs"/>
          <w:sz w:val="22"/>
          <w:szCs w:val="22"/>
        </w:rPr>
        <w:t xml:space="preserve"> </w:t>
      </w:r>
      <w:r w:rsidRPr="006F6BF9">
        <w:rPr>
          <w:rFonts w:ascii="Gisha" w:hAnsi="Gisha" w:cs="Gisha" w:hint="cs"/>
          <w:sz w:val="22"/>
          <w:szCs w:val="22"/>
        </w:rPr>
        <w:t xml:space="preserve">écoles, collèges, </w:t>
      </w:r>
      <w:r w:rsidR="003D66C9" w:rsidRPr="006F6BF9">
        <w:rPr>
          <w:rFonts w:ascii="Gisha" w:hAnsi="Gisha" w:cs="Gisha"/>
          <w:sz w:val="22"/>
          <w:szCs w:val="22"/>
        </w:rPr>
        <w:t>lycées, …</w:t>
      </w:r>
      <w:r w:rsidRPr="006F6BF9">
        <w:rPr>
          <w:rFonts w:ascii="Gisha" w:hAnsi="Gisha" w:cs="Gisha" w:hint="cs"/>
          <w:sz w:val="22"/>
          <w:szCs w:val="22"/>
        </w:rPr>
        <w:t xml:space="preserve">), un coefficient </w:t>
      </w:r>
      <w:r w:rsidR="002C4583" w:rsidRPr="006F6BF9">
        <w:rPr>
          <w:rFonts w:ascii="Gisha" w:hAnsi="Gisha" w:cs="Gisha" w:hint="cs"/>
          <w:sz w:val="22"/>
          <w:szCs w:val="22"/>
        </w:rPr>
        <w:t xml:space="preserve">au </w:t>
      </w:r>
      <w:r w:rsidR="00D201FC" w:rsidRPr="006F6BF9">
        <w:rPr>
          <w:rFonts w:ascii="Gisha" w:hAnsi="Gisha" w:cs="Gisha" w:hint="cs"/>
          <w:sz w:val="22"/>
          <w:szCs w:val="22"/>
        </w:rPr>
        <w:t>prorata</w:t>
      </w:r>
      <w:r w:rsidR="002C4583" w:rsidRPr="006F6BF9">
        <w:rPr>
          <w:rFonts w:ascii="Gisha" w:hAnsi="Gisha" w:cs="Gisha" w:hint="cs"/>
          <w:sz w:val="22"/>
          <w:szCs w:val="22"/>
        </w:rPr>
        <w:t xml:space="preserve"> du temps d’ouverture </w:t>
      </w:r>
      <w:r w:rsidR="00CB4B7C" w:rsidRPr="006F6BF9">
        <w:rPr>
          <w:rFonts w:ascii="Gisha" w:hAnsi="Gisha" w:cs="Gisha" w:hint="cs"/>
          <w:sz w:val="22"/>
          <w:szCs w:val="22"/>
        </w:rPr>
        <w:t xml:space="preserve">est </w:t>
      </w:r>
      <w:r w:rsidRPr="006F6BF9">
        <w:rPr>
          <w:rFonts w:ascii="Gisha" w:hAnsi="Gisha" w:cs="Gisha" w:hint="cs"/>
          <w:sz w:val="22"/>
          <w:szCs w:val="22"/>
        </w:rPr>
        <w:t>appliqué, correspondant aux périodes effectives d'ouverture, pour le calcul du montant de la redevance R1 détaillée à l'article 7.2.1. Aucun bac ne sera collecté sur les périodes de fermeture</w:t>
      </w:r>
      <w:r w:rsidR="002C4583" w:rsidRPr="006F6BF9">
        <w:rPr>
          <w:rFonts w:ascii="Gisha" w:hAnsi="Gisha" w:cs="Gisha" w:hint="cs"/>
          <w:sz w:val="22"/>
          <w:szCs w:val="22"/>
        </w:rPr>
        <w:t>.</w:t>
      </w:r>
      <w:r w:rsidRPr="006F6BF9">
        <w:rPr>
          <w:rFonts w:ascii="Gisha" w:hAnsi="Gisha" w:cs="Gisha" w:hint="cs"/>
          <w:sz w:val="22"/>
          <w:szCs w:val="22"/>
        </w:rPr>
        <w:t xml:space="preserve"> </w:t>
      </w:r>
    </w:p>
    <w:p w14:paraId="03861B87" w14:textId="346C4F0F" w:rsidR="00047FC0" w:rsidRDefault="00047FC0" w:rsidP="00047FC0">
      <w:pPr>
        <w:pStyle w:val="Default"/>
        <w:spacing w:after="73"/>
        <w:jc w:val="both"/>
        <w:rPr>
          <w:rFonts w:ascii="Gisha" w:hAnsi="Gisha" w:cs="Gisha"/>
          <w:sz w:val="22"/>
          <w:szCs w:val="22"/>
        </w:rPr>
      </w:pPr>
      <w:r w:rsidRPr="006F6BF9">
        <w:rPr>
          <w:rFonts w:ascii="Gisha" w:hAnsi="Gisha" w:cs="Gisha" w:hint="cs"/>
          <w:sz w:val="22"/>
          <w:szCs w:val="22"/>
        </w:rPr>
        <w:t>Le montant total de la redevance correspond à la somme des montants obtenus par les formules de calcul présentées à l'article 7.2. Les montants des redevances R1 à R</w:t>
      </w:r>
      <w:r w:rsidR="00D201FC" w:rsidRPr="006F6BF9">
        <w:rPr>
          <w:rFonts w:ascii="Gisha" w:hAnsi="Gisha" w:cs="Gisha" w:hint="cs"/>
          <w:sz w:val="22"/>
          <w:szCs w:val="22"/>
        </w:rPr>
        <w:t>4</w:t>
      </w:r>
      <w:r w:rsidRPr="006F6BF9">
        <w:rPr>
          <w:rFonts w:ascii="Gisha" w:hAnsi="Gisha" w:cs="Gisha" w:hint="cs"/>
          <w:sz w:val="22"/>
          <w:szCs w:val="22"/>
        </w:rPr>
        <w:t xml:space="preserve"> sont dus </w:t>
      </w:r>
      <w:r w:rsidR="002C4583" w:rsidRPr="006F6BF9">
        <w:rPr>
          <w:rFonts w:ascii="Gisha" w:hAnsi="Gisha" w:cs="Gisha" w:hint="cs"/>
          <w:sz w:val="22"/>
          <w:szCs w:val="22"/>
        </w:rPr>
        <w:t>annuellement</w:t>
      </w:r>
      <w:r w:rsidRPr="006F6BF9">
        <w:rPr>
          <w:rFonts w:ascii="Gisha" w:hAnsi="Gisha" w:cs="Gisha" w:hint="cs"/>
          <w:sz w:val="22"/>
          <w:szCs w:val="22"/>
        </w:rPr>
        <w:t xml:space="preserve">. </w:t>
      </w:r>
    </w:p>
    <w:p w14:paraId="39453242" w14:textId="77777777" w:rsidR="00670957" w:rsidRPr="006F6BF9" w:rsidRDefault="00670957" w:rsidP="00047FC0">
      <w:pPr>
        <w:pStyle w:val="Default"/>
        <w:spacing w:after="73"/>
        <w:jc w:val="both"/>
        <w:rPr>
          <w:rFonts w:ascii="Gisha" w:hAnsi="Gisha" w:cs="Gisha"/>
          <w:sz w:val="22"/>
          <w:szCs w:val="22"/>
        </w:rPr>
      </w:pPr>
    </w:p>
    <w:p w14:paraId="65F4195C" w14:textId="77777777" w:rsidR="00F764E9" w:rsidRPr="006F6BF9" w:rsidRDefault="00F764E9" w:rsidP="00047FC0">
      <w:pPr>
        <w:pStyle w:val="Titre2"/>
        <w:rPr>
          <w:rFonts w:ascii="Gisha" w:hAnsi="Gisha" w:cs="Gisha"/>
          <w:color w:val="538135" w:themeColor="accent6" w:themeShade="BF"/>
        </w:rPr>
      </w:pPr>
      <w:bookmarkStart w:id="25" w:name="_Toc147934558"/>
      <w:r w:rsidRPr="006F6BF9">
        <w:rPr>
          <w:rFonts w:ascii="Gisha" w:hAnsi="Gisha" w:cs="Gisha" w:hint="cs"/>
          <w:color w:val="538135" w:themeColor="accent6" w:themeShade="BF"/>
        </w:rPr>
        <w:t>Article 7.2. : Modalités de calcul</w:t>
      </w:r>
      <w:bookmarkEnd w:id="25"/>
      <w:r w:rsidRPr="006F6BF9">
        <w:rPr>
          <w:rFonts w:ascii="Gisha" w:hAnsi="Gisha" w:cs="Gisha" w:hint="cs"/>
          <w:color w:val="538135" w:themeColor="accent6" w:themeShade="BF"/>
        </w:rPr>
        <w:t xml:space="preserve"> </w:t>
      </w:r>
    </w:p>
    <w:p w14:paraId="2B7F0856" w14:textId="77777777" w:rsidR="00670957" w:rsidRDefault="00670957" w:rsidP="00047FC0">
      <w:pPr>
        <w:pStyle w:val="Default"/>
        <w:jc w:val="both"/>
        <w:rPr>
          <w:rFonts w:ascii="Gisha" w:hAnsi="Gisha" w:cs="Gisha"/>
          <w:sz w:val="22"/>
          <w:szCs w:val="22"/>
        </w:rPr>
      </w:pPr>
    </w:p>
    <w:p w14:paraId="607DCD04" w14:textId="2EA5D8E8" w:rsidR="00F764E9" w:rsidRPr="006F6BF9" w:rsidRDefault="00F764E9" w:rsidP="00047FC0">
      <w:pPr>
        <w:pStyle w:val="Default"/>
        <w:jc w:val="both"/>
        <w:rPr>
          <w:rFonts w:ascii="Gisha" w:hAnsi="Gisha" w:cs="Gisha"/>
          <w:sz w:val="22"/>
          <w:szCs w:val="22"/>
        </w:rPr>
      </w:pPr>
      <w:r w:rsidRPr="006F6BF9">
        <w:rPr>
          <w:rFonts w:ascii="Gisha" w:hAnsi="Gisha" w:cs="Gisha" w:hint="cs"/>
          <w:sz w:val="22"/>
          <w:szCs w:val="22"/>
        </w:rPr>
        <w:t xml:space="preserve">Les formules de calcul ci-dessous permettent de calculer le montant annuel de la redevance en euro. </w:t>
      </w:r>
    </w:p>
    <w:p w14:paraId="6FA4F7A6" w14:textId="77777777" w:rsidR="00765B1E" w:rsidRPr="006F6BF9" w:rsidRDefault="00765B1E" w:rsidP="00047FC0">
      <w:pPr>
        <w:pStyle w:val="Default"/>
        <w:jc w:val="both"/>
        <w:rPr>
          <w:rFonts w:ascii="Gisha" w:hAnsi="Gisha" w:cs="Gisha"/>
          <w:sz w:val="22"/>
          <w:szCs w:val="22"/>
        </w:rPr>
      </w:pPr>
    </w:p>
    <w:p w14:paraId="552EF030" w14:textId="271D01D5" w:rsidR="00F764E9" w:rsidRPr="006F6BF9" w:rsidRDefault="00F764E9" w:rsidP="00047FC0">
      <w:pPr>
        <w:pStyle w:val="Titre3"/>
        <w:rPr>
          <w:rFonts w:ascii="Gisha" w:hAnsi="Gisha" w:cs="Gisha"/>
          <w:color w:val="538135" w:themeColor="accent6" w:themeShade="BF"/>
        </w:rPr>
      </w:pPr>
      <w:bookmarkStart w:id="26" w:name="_Toc147934559"/>
      <w:r w:rsidRPr="006F6BF9">
        <w:rPr>
          <w:rFonts w:ascii="Gisha" w:hAnsi="Gisha" w:cs="Gisha" w:hint="cs"/>
          <w:color w:val="538135" w:themeColor="accent6" w:themeShade="BF"/>
        </w:rPr>
        <w:t xml:space="preserve">7.2.1. La collecte en </w:t>
      </w:r>
      <w:r w:rsidR="00AA444D" w:rsidRPr="006F6BF9">
        <w:rPr>
          <w:rFonts w:ascii="Gisha" w:hAnsi="Gisha" w:cs="Gisha" w:hint="cs"/>
          <w:color w:val="538135" w:themeColor="accent6" w:themeShade="BF"/>
        </w:rPr>
        <w:t>bacs pour</w:t>
      </w:r>
      <w:r w:rsidR="002D2121" w:rsidRPr="006F6BF9">
        <w:rPr>
          <w:rFonts w:ascii="Gisha" w:hAnsi="Gisha" w:cs="Gisha" w:hint="cs"/>
          <w:color w:val="538135" w:themeColor="accent6" w:themeShade="BF"/>
        </w:rPr>
        <w:t xml:space="preserve"> les </w:t>
      </w:r>
      <w:r w:rsidR="002C4583" w:rsidRPr="006F6BF9">
        <w:rPr>
          <w:rFonts w:ascii="Gisha" w:hAnsi="Gisha" w:cs="Gisha" w:hint="cs"/>
          <w:color w:val="538135" w:themeColor="accent6" w:themeShade="BF"/>
        </w:rPr>
        <w:t>ordures ménagères résiduelles et emballages</w:t>
      </w:r>
      <w:bookmarkEnd w:id="26"/>
    </w:p>
    <w:p w14:paraId="338D1D0F" w14:textId="77777777" w:rsidR="00FB5010" w:rsidRPr="006F6BF9" w:rsidRDefault="00FB5010" w:rsidP="00047FC0">
      <w:pPr>
        <w:pStyle w:val="Default"/>
        <w:jc w:val="both"/>
        <w:rPr>
          <w:rFonts w:ascii="Gisha" w:hAnsi="Gisha" w:cs="Gisha"/>
          <w:sz w:val="22"/>
          <w:szCs w:val="22"/>
        </w:rPr>
      </w:pPr>
    </w:p>
    <w:p w14:paraId="04C14432" w14:textId="1EDC1D5A" w:rsidR="00F764E9" w:rsidRPr="006F6BF9" w:rsidRDefault="00F764E9" w:rsidP="00047FC0">
      <w:pPr>
        <w:pStyle w:val="Default"/>
        <w:jc w:val="both"/>
        <w:rPr>
          <w:rFonts w:ascii="Gisha" w:hAnsi="Gisha" w:cs="Gisha"/>
          <w:sz w:val="22"/>
          <w:szCs w:val="22"/>
        </w:rPr>
      </w:pPr>
      <w:r w:rsidRPr="006F6BF9">
        <w:rPr>
          <w:rFonts w:ascii="Gisha" w:hAnsi="Gisha" w:cs="Gisha" w:hint="cs"/>
          <w:sz w:val="22"/>
          <w:szCs w:val="22"/>
        </w:rPr>
        <w:t xml:space="preserve">Le montant de la redevance pour les bacs </w:t>
      </w:r>
      <w:r w:rsidR="00CB4B7C" w:rsidRPr="006F6BF9">
        <w:rPr>
          <w:rFonts w:ascii="Gisha" w:hAnsi="Gisha" w:cs="Gisha" w:hint="cs"/>
          <w:sz w:val="22"/>
          <w:szCs w:val="22"/>
        </w:rPr>
        <w:t xml:space="preserve">est </w:t>
      </w:r>
      <w:r w:rsidRPr="006F6BF9">
        <w:rPr>
          <w:rFonts w:ascii="Gisha" w:hAnsi="Gisha" w:cs="Gisha" w:hint="cs"/>
          <w:sz w:val="22"/>
          <w:szCs w:val="22"/>
        </w:rPr>
        <w:t xml:space="preserve">calculé sur la base d'un coût unitaire au litre, différent pour les déchets non recyclables et les déchets </w:t>
      </w:r>
      <w:r w:rsidR="00106CF2" w:rsidRPr="006F6BF9">
        <w:rPr>
          <w:rFonts w:ascii="Gisha" w:hAnsi="Gisha" w:cs="Gisha" w:hint="cs"/>
          <w:sz w:val="22"/>
          <w:szCs w:val="22"/>
        </w:rPr>
        <w:t xml:space="preserve">recyclables </w:t>
      </w:r>
      <w:r w:rsidRPr="006F6BF9">
        <w:rPr>
          <w:rFonts w:ascii="Gisha" w:hAnsi="Gisha" w:cs="Gisha" w:hint="cs"/>
          <w:sz w:val="22"/>
          <w:szCs w:val="22"/>
        </w:rPr>
        <w:t xml:space="preserve">pour inciter au tri. Il prend en compte le volume de bacs à disposition, la fréquence de collecte et pour les établissements concernés, le coefficient de saisonnalité. Ce calcul ne s'applique qu'aux redevables qui produisent plus de 1 </w:t>
      </w:r>
      <w:r w:rsidR="00187A39" w:rsidRPr="006F6BF9">
        <w:rPr>
          <w:rFonts w:ascii="Gisha" w:hAnsi="Gisha" w:cs="Gisha" w:hint="cs"/>
          <w:sz w:val="22"/>
          <w:szCs w:val="22"/>
        </w:rPr>
        <w:t>11</w:t>
      </w:r>
      <w:r w:rsidRPr="006F6BF9">
        <w:rPr>
          <w:rFonts w:ascii="Gisha" w:hAnsi="Gisha" w:cs="Gisha" w:hint="cs"/>
          <w:sz w:val="22"/>
          <w:szCs w:val="22"/>
        </w:rPr>
        <w:t xml:space="preserve">0 litres hebdomadaires. </w:t>
      </w:r>
    </w:p>
    <w:p w14:paraId="6E7A06EB" w14:textId="77777777" w:rsidR="00A74289" w:rsidRPr="006F6BF9" w:rsidRDefault="00A74289" w:rsidP="00047FC0">
      <w:pPr>
        <w:pStyle w:val="Default"/>
        <w:jc w:val="both"/>
        <w:rPr>
          <w:rFonts w:ascii="Gisha" w:hAnsi="Gisha" w:cs="Gisha"/>
          <w:sz w:val="22"/>
          <w:szCs w:val="22"/>
        </w:rPr>
      </w:pPr>
    </w:p>
    <w:p w14:paraId="3683724E" w14:textId="091FB253" w:rsidR="00765B1E" w:rsidRPr="006F6BF9" w:rsidRDefault="00765B1E" w:rsidP="00047FC0">
      <w:pPr>
        <w:pStyle w:val="Default"/>
        <w:jc w:val="both"/>
        <w:rPr>
          <w:rFonts w:ascii="Gisha" w:hAnsi="Gisha" w:cs="Gisha"/>
          <w:sz w:val="22"/>
          <w:szCs w:val="22"/>
        </w:rPr>
      </w:pPr>
      <w:r w:rsidRPr="006F6BF9">
        <w:rPr>
          <w:rFonts w:ascii="Gisha" w:hAnsi="Gisha" w:cs="Gisha" w:hint="cs"/>
          <w:sz w:val="22"/>
          <w:szCs w:val="22"/>
        </w:rPr>
        <w:t xml:space="preserve">La grille tarifaire </w:t>
      </w:r>
      <w:r w:rsidR="00CB4B7C" w:rsidRPr="006F6BF9">
        <w:rPr>
          <w:rFonts w:ascii="Gisha" w:hAnsi="Gisha" w:cs="Gisha" w:hint="cs"/>
          <w:sz w:val="22"/>
          <w:szCs w:val="22"/>
        </w:rPr>
        <w:t xml:space="preserve">est </w:t>
      </w:r>
      <w:r w:rsidRPr="006F6BF9">
        <w:rPr>
          <w:rFonts w:ascii="Gisha" w:hAnsi="Gisha" w:cs="Gisha" w:hint="cs"/>
          <w:sz w:val="22"/>
          <w:szCs w:val="22"/>
        </w:rPr>
        <w:t>distincte selon qu’il s’agisse de déchets non recyclables et recyclables.</w:t>
      </w:r>
    </w:p>
    <w:p w14:paraId="7613D2B7" w14:textId="5F3DA004" w:rsidR="003E1553" w:rsidRPr="006F6BF9" w:rsidRDefault="00454B8E" w:rsidP="003E1553">
      <w:pPr>
        <w:pStyle w:val="Default"/>
        <w:rPr>
          <w:rFonts w:ascii="Gisha" w:hAnsi="Gisha" w:cs="Gisha"/>
          <w:sz w:val="22"/>
          <w:szCs w:val="22"/>
        </w:rPr>
      </w:pPr>
      <w:r w:rsidRPr="006F6BF9">
        <w:rPr>
          <w:rFonts w:ascii="Gisha" w:hAnsi="Gisha" w:cs="Gisha" w:hint="cs"/>
          <w:sz w:val="22"/>
          <w:szCs w:val="22"/>
        </w:rPr>
        <w:t>En annexe, figure</w:t>
      </w:r>
      <w:r w:rsidR="00765B1E" w:rsidRPr="006F6BF9">
        <w:rPr>
          <w:rFonts w:ascii="Gisha" w:hAnsi="Gisha" w:cs="Gisha" w:hint="cs"/>
          <w:sz w:val="22"/>
          <w:szCs w:val="22"/>
        </w:rPr>
        <w:t xml:space="preserve"> la grille tarifaire qui </w:t>
      </w:r>
      <w:r w:rsidR="00CB4B7C" w:rsidRPr="006F6BF9">
        <w:rPr>
          <w:rFonts w:ascii="Gisha" w:hAnsi="Gisha" w:cs="Gisha" w:hint="cs"/>
          <w:sz w:val="22"/>
          <w:szCs w:val="22"/>
        </w:rPr>
        <w:t xml:space="preserve">peut </w:t>
      </w:r>
      <w:r w:rsidR="00765B1E" w:rsidRPr="006F6BF9">
        <w:rPr>
          <w:rFonts w:ascii="Gisha" w:hAnsi="Gisha" w:cs="Gisha" w:hint="cs"/>
          <w:sz w:val="22"/>
          <w:szCs w:val="22"/>
        </w:rPr>
        <w:t>être revu</w:t>
      </w:r>
      <w:r w:rsidR="002C4583" w:rsidRPr="006F6BF9">
        <w:rPr>
          <w:rFonts w:ascii="Gisha" w:hAnsi="Gisha" w:cs="Gisha" w:hint="cs"/>
          <w:sz w:val="22"/>
          <w:szCs w:val="22"/>
        </w:rPr>
        <w:t>e</w:t>
      </w:r>
      <w:r w:rsidR="00765B1E" w:rsidRPr="006F6BF9">
        <w:rPr>
          <w:rFonts w:ascii="Gisha" w:hAnsi="Gisha" w:cs="Gisha" w:hint="cs"/>
          <w:sz w:val="22"/>
          <w:szCs w:val="22"/>
        </w:rPr>
        <w:t xml:space="preserve"> chaque année pour tenir compte du coût réel du service. </w:t>
      </w:r>
    </w:p>
    <w:p w14:paraId="4D51EE3D" w14:textId="77777777" w:rsidR="003E1553" w:rsidRPr="006F6BF9" w:rsidRDefault="002C4583" w:rsidP="00765B1E">
      <w:pPr>
        <w:pStyle w:val="Default"/>
        <w:jc w:val="center"/>
        <w:rPr>
          <w:rFonts w:ascii="Gisha" w:hAnsi="Gisha" w:cs="Gisha"/>
          <w:b/>
          <w:bCs/>
          <w:sz w:val="22"/>
          <w:szCs w:val="22"/>
        </w:rPr>
      </w:pPr>
      <w:r w:rsidRPr="006F6BF9">
        <w:rPr>
          <w:rFonts w:ascii="Gisha" w:hAnsi="Gisha" w:cs="Gisha" w:hint="cs"/>
          <w:b/>
          <w:bCs/>
          <w:sz w:val="22"/>
          <w:szCs w:val="22"/>
        </w:rPr>
        <w:t xml:space="preserve">R1 = </w:t>
      </w:r>
    </w:p>
    <w:p w14:paraId="67340682" w14:textId="40BFE39B" w:rsidR="003E1553" w:rsidRPr="006F1141" w:rsidRDefault="002C4583" w:rsidP="00765B1E">
      <w:pPr>
        <w:pStyle w:val="Default"/>
        <w:jc w:val="center"/>
        <w:rPr>
          <w:rFonts w:ascii="Gisha" w:hAnsi="Gisha" w:cs="Gisha"/>
          <w:b/>
          <w:bCs/>
          <w:sz w:val="22"/>
          <w:szCs w:val="22"/>
        </w:rPr>
      </w:pPr>
      <w:r w:rsidRPr="006F1141">
        <w:rPr>
          <w:rFonts w:ascii="Gisha" w:hAnsi="Gisha" w:cs="Gisha" w:hint="cs"/>
          <w:b/>
          <w:bCs/>
          <w:sz w:val="22"/>
          <w:szCs w:val="22"/>
        </w:rPr>
        <w:t>[</w:t>
      </w:r>
      <w:proofErr w:type="gramStart"/>
      <w:r w:rsidRPr="006F1141">
        <w:rPr>
          <w:rFonts w:ascii="Gisha" w:hAnsi="Gisha" w:cs="Gisha" w:hint="cs"/>
          <w:b/>
          <w:bCs/>
          <w:sz w:val="22"/>
          <w:szCs w:val="22"/>
        </w:rPr>
        <w:t>volume</w:t>
      </w:r>
      <w:proofErr w:type="gramEnd"/>
      <w:r w:rsidRPr="006F1141">
        <w:rPr>
          <w:rFonts w:ascii="Gisha" w:hAnsi="Gisha" w:cs="Gisha" w:hint="cs"/>
          <w:b/>
          <w:bCs/>
          <w:sz w:val="22"/>
          <w:szCs w:val="22"/>
        </w:rPr>
        <w:t xml:space="preserve"> des bacs ordures ménagères résiduelles * fréquence * coût unitaire * </w:t>
      </w:r>
      <w:r w:rsidR="0038043B" w:rsidRPr="006F1141">
        <w:rPr>
          <w:rFonts w:ascii="Gisha" w:hAnsi="Gisha" w:cs="Gisha" w:hint="cs"/>
          <w:b/>
          <w:bCs/>
          <w:sz w:val="22"/>
          <w:szCs w:val="22"/>
        </w:rPr>
        <w:t>(</w:t>
      </w:r>
      <w:r w:rsidRPr="006F1141">
        <w:rPr>
          <w:rFonts w:ascii="Gisha" w:hAnsi="Gisha" w:cs="Gisha" w:hint="cs"/>
          <w:b/>
          <w:bCs/>
          <w:sz w:val="22"/>
          <w:szCs w:val="22"/>
        </w:rPr>
        <w:t>coefficient * 52</w:t>
      </w:r>
      <w:r w:rsidR="0038043B" w:rsidRPr="006F1141">
        <w:rPr>
          <w:rFonts w:ascii="Gisha" w:hAnsi="Gisha" w:cs="Gisha" w:hint="cs"/>
          <w:b/>
          <w:bCs/>
          <w:sz w:val="22"/>
          <w:szCs w:val="22"/>
        </w:rPr>
        <w:t>)</w:t>
      </w:r>
      <w:r w:rsidRPr="006F1141">
        <w:rPr>
          <w:rFonts w:ascii="Gisha" w:hAnsi="Gisha" w:cs="Gisha" w:hint="cs"/>
          <w:b/>
          <w:bCs/>
          <w:sz w:val="22"/>
          <w:szCs w:val="22"/>
        </w:rPr>
        <w:t xml:space="preserve">] </w:t>
      </w:r>
    </w:p>
    <w:p w14:paraId="46CFCDF7" w14:textId="77777777" w:rsidR="003E1553" w:rsidRPr="006F1141" w:rsidRDefault="002C4583" w:rsidP="00765B1E">
      <w:pPr>
        <w:pStyle w:val="Default"/>
        <w:jc w:val="center"/>
        <w:rPr>
          <w:rFonts w:ascii="Gisha" w:hAnsi="Gisha" w:cs="Gisha"/>
          <w:b/>
          <w:bCs/>
          <w:sz w:val="22"/>
          <w:szCs w:val="22"/>
        </w:rPr>
      </w:pPr>
      <w:r w:rsidRPr="006F1141">
        <w:rPr>
          <w:rFonts w:ascii="Gisha" w:hAnsi="Gisha" w:cs="Gisha" w:hint="cs"/>
          <w:b/>
          <w:bCs/>
          <w:sz w:val="22"/>
          <w:szCs w:val="22"/>
        </w:rPr>
        <w:t>+</w:t>
      </w:r>
    </w:p>
    <w:p w14:paraId="2159CA17" w14:textId="053CD789" w:rsidR="002C4583" w:rsidRPr="006F6BF9" w:rsidRDefault="002C4583" w:rsidP="00765B1E">
      <w:pPr>
        <w:pStyle w:val="Default"/>
        <w:jc w:val="center"/>
        <w:rPr>
          <w:rFonts w:ascii="Gisha" w:hAnsi="Gisha" w:cs="Gisha"/>
          <w:b/>
          <w:bCs/>
          <w:sz w:val="22"/>
          <w:szCs w:val="22"/>
        </w:rPr>
      </w:pPr>
      <w:r w:rsidRPr="006F1141">
        <w:rPr>
          <w:rFonts w:ascii="Gisha" w:hAnsi="Gisha" w:cs="Gisha" w:hint="cs"/>
          <w:b/>
          <w:bCs/>
          <w:sz w:val="22"/>
          <w:szCs w:val="22"/>
        </w:rPr>
        <w:t xml:space="preserve"> [</w:t>
      </w:r>
      <w:proofErr w:type="gramStart"/>
      <w:r w:rsidRPr="006F1141">
        <w:rPr>
          <w:rFonts w:ascii="Gisha" w:hAnsi="Gisha" w:cs="Gisha" w:hint="cs"/>
          <w:b/>
          <w:bCs/>
          <w:sz w:val="22"/>
          <w:szCs w:val="22"/>
        </w:rPr>
        <w:t>volume</w:t>
      </w:r>
      <w:proofErr w:type="gramEnd"/>
      <w:r w:rsidRPr="006F1141">
        <w:rPr>
          <w:rFonts w:ascii="Gisha" w:hAnsi="Gisha" w:cs="Gisha" w:hint="cs"/>
          <w:b/>
          <w:bCs/>
          <w:sz w:val="22"/>
          <w:szCs w:val="22"/>
        </w:rPr>
        <w:t xml:space="preserve"> des bacs emballages * fréquence * coût unitaire * </w:t>
      </w:r>
      <w:r w:rsidR="0038043B" w:rsidRPr="006F1141">
        <w:rPr>
          <w:rFonts w:ascii="Gisha" w:hAnsi="Gisha" w:cs="Gisha" w:hint="cs"/>
          <w:b/>
          <w:bCs/>
          <w:sz w:val="22"/>
          <w:szCs w:val="22"/>
        </w:rPr>
        <w:t>(</w:t>
      </w:r>
      <w:r w:rsidRPr="006F1141">
        <w:rPr>
          <w:rFonts w:ascii="Gisha" w:hAnsi="Gisha" w:cs="Gisha" w:hint="cs"/>
          <w:b/>
          <w:bCs/>
          <w:sz w:val="22"/>
          <w:szCs w:val="22"/>
        </w:rPr>
        <w:t>coefficient * 52</w:t>
      </w:r>
      <w:r w:rsidR="0038043B" w:rsidRPr="006F1141">
        <w:rPr>
          <w:rFonts w:ascii="Gisha" w:hAnsi="Gisha" w:cs="Gisha" w:hint="cs"/>
          <w:b/>
          <w:bCs/>
          <w:sz w:val="22"/>
          <w:szCs w:val="22"/>
        </w:rPr>
        <w:t>)</w:t>
      </w:r>
      <w:r w:rsidRPr="006F1141">
        <w:rPr>
          <w:rFonts w:ascii="Gisha" w:hAnsi="Gisha" w:cs="Gisha" w:hint="cs"/>
          <w:b/>
          <w:bCs/>
          <w:sz w:val="22"/>
          <w:szCs w:val="22"/>
        </w:rPr>
        <w:t>]</w:t>
      </w:r>
    </w:p>
    <w:p w14:paraId="0FB161B2" w14:textId="77777777" w:rsidR="003E1553" w:rsidRPr="006F6BF9" w:rsidRDefault="003E1553" w:rsidP="00765B1E">
      <w:pPr>
        <w:pStyle w:val="Default"/>
        <w:jc w:val="center"/>
        <w:rPr>
          <w:rFonts w:ascii="Gisha" w:hAnsi="Gisha" w:cs="Gisha"/>
          <w:b/>
          <w:bCs/>
          <w:sz w:val="22"/>
          <w:szCs w:val="22"/>
        </w:rPr>
      </w:pPr>
    </w:p>
    <w:p w14:paraId="7371CF97" w14:textId="2A9462B7" w:rsidR="003E1553" w:rsidRPr="006F6BF9" w:rsidRDefault="003E1553" w:rsidP="006F6BF9">
      <w:pPr>
        <w:jc w:val="both"/>
        <w:rPr>
          <w:rFonts w:ascii="Gisha" w:hAnsi="Gisha" w:cs="Gisha"/>
          <w:i/>
          <w:iCs/>
        </w:rPr>
      </w:pPr>
      <w:r w:rsidRPr="006F6BF9">
        <w:rPr>
          <w:rFonts w:ascii="Gisha" w:hAnsi="Gisha" w:cs="Gisha" w:hint="cs"/>
          <w:i/>
          <w:iCs/>
        </w:rPr>
        <w:t>Coefficient = le coefficient de saisonnalité égal à X/12 pour les établissements fermés (12-X) mois cumulés dans l'année. Il s’applique si l’établissement est fermé plus de 3 mois cumulés au cours de l’année.</w:t>
      </w:r>
    </w:p>
    <w:p w14:paraId="65D1DF35" w14:textId="77777777" w:rsidR="002C4583" w:rsidRPr="006F6BF9" w:rsidRDefault="002C4583" w:rsidP="00765B1E">
      <w:pPr>
        <w:pStyle w:val="Default"/>
        <w:jc w:val="center"/>
        <w:rPr>
          <w:rFonts w:ascii="Gisha" w:hAnsi="Gisha" w:cs="Gisha"/>
          <w:sz w:val="22"/>
          <w:szCs w:val="22"/>
        </w:rPr>
      </w:pPr>
    </w:p>
    <w:p w14:paraId="388A9CC4" w14:textId="29A4FB58" w:rsidR="002C4583" w:rsidRPr="006F6BF9" w:rsidRDefault="002C4583" w:rsidP="006F6BF9">
      <w:pPr>
        <w:pStyle w:val="Titre3"/>
        <w:jc w:val="both"/>
        <w:rPr>
          <w:rFonts w:ascii="Gisha" w:hAnsi="Gisha" w:cs="Gisha"/>
          <w:color w:val="538135" w:themeColor="accent6" w:themeShade="BF"/>
        </w:rPr>
      </w:pPr>
      <w:bookmarkStart w:id="27" w:name="_Toc147934560"/>
      <w:r w:rsidRPr="006F6BF9">
        <w:rPr>
          <w:rFonts w:ascii="Gisha" w:hAnsi="Gisha" w:cs="Gisha" w:hint="cs"/>
          <w:color w:val="538135" w:themeColor="accent6" w:themeShade="BF"/>
        </w:rPr>
        <w:t>7.2.1. La collecte en porte-à-porte pour les cartons</w:t>
      </w:r>
      <w:bookmarkEnd w:id="27"/>
    </w:p>
    <w:p w14:paraId="3F8F4AEC" w14:textId="77777777" w:rsidR="00FB5010" w:rsidRPr="006F6BF9" w:rsidRDefault="00FB5010" w:rsidP="002D2121">
      <w:pPr>
        <w:jc w:val="both"/>
        <w:rPr>
          <w:rFonts w:ascii="Gisha" w:hAnsi="Gisha" w:cs="Gisha"/>
        </w:rPr>
      </w:pPr>
    </w:p>
    <w:p w14:paraId="2BF55B81" w14:textId="76DE0C6B" w:rsidR="002C4583" w:rsidRPr="006F6BF9" w:rsidRDefault="002C4583" w:rsidP="006F6BF9">
      <w:pPr>
        <w:jc w:val="both"/>
        <w:rPr>
          <w:rFonts w:ascii="Gisha" w:hAnsi="Gisha" w:cs="Gisha"/>
        </w:rPr>
      </w:pPr>
      <w:r w:rsidRPr="006F6BF9">
        <w:rPr>
          <w:rFonts w:ascii="Gisha" w:hAnsi="Gisha" w:cs="Gisha" w:hint="cs"/>
        </w:rPr>
        <w:t xml:space="preserve">Le montant de la redevance pour le carton collecté en porte-à-porte </w:t>
      </w:r>
      <w:r w:rsidR="00CB4B7C" w:rsidRPr="006F6BF9">
        <w:rPr>
          <w:rFonts w:ascii="Gisha" w:hAnsi="Gisha" w:cs="Gisha" w:hint="cs"/>
        </w:rPr>
        <w:t xml:space="preserve">est </w:t>
      </w:r>
      <w:r w:rsidRPr="006F6BF9">
        <w:rPr>
          <w:rFonts w:ascii="Gisha" w:hAnsi="Gisha" w:cs="Gisha" w:hint="cs"/>
        </w:rPr>
        <w:t>calculé sur la base d'un coût unitaire au litre, identique à celui des emballages.</w:t>
      </w:r>
    </w:p>
    <w:p w14:paraId="62D977E3" w14:textId="77777777" w:rsidR="002C4583" w:rsidRPr="006F6BF9" w:rsidRDefault="002C4583" w:rsidP="002C4583">
      <w:pPr>
        <w:rPr>
          <w:rFonts w:ascii="Gisha" w:hAnsi="Gisha" w:cs="Gisha"/>
        </w:rPr>
      </w:pPr>
    </w:p>
    <w:p w14:paraId="305B9CE2" w14:textId="27142324" w:rsidR="002C4583" w:rsidRPr="006F6BF9" w:rsidRDefault="002C4583" w:rsidP="002C4583">
      <w:pPr>
        <w:pStyle w:val="Default"/>
        <w:jc w:val="center"/>
        <w:rPr>
          <w:rFonts w:ascii="Gisha" w:hAnsi="Gisha" w:cs="Gisha"/>
          <w:b/>
          <w:bCs/>
          <w:sz w:val="22"/>
          <w:szCs w:val="22"/>
        </w:rPr>
      </w:pPr>
      <w:r w:rsidRPr="006F1141">
        <w:rPr>
          <w:rFonts w:ascii="Gisha" w:hAnsi="Gisha" w:cs="Gisha" w:hint="cs"/>
          <w:b/>
          <w:bCs/>
          <w:sz w:val="22"/>
          <w:szCs w:val="22"/>
        </w:rPr>
        <w:t xml:space="preserve">R2 = [volume </w:t>
      </w:r>
      <w:r w:rsidR="00670957">
        <w:rPr>
          <w:rFonts w:ascii="Gisha" w:hAnsi="Gisha" w:cs="Gisha"/>
          <w:b/>
          <w:bCs/>
          <w:sz w:val="22"/>
          <w:szCs w:val="22"/>
        </w:rPr>
        <w:t>des bacs</w:t>
      </w:r>
      <w:r w:rsidR="006F1141">
        <w:rPr>
          <w:rFonts w:ascii="Gisha" w:hAnsi="Gisha" w:cs="Gisha"/>
          <w:b/>
          <w:bCs/>
          <w:sz w:val="22"/>
          <w:szCs w:val="22"/>
        </w:rPr>
        <w:t xml:space="preserve"> </w:t>
      </w:r>
      <w:r w:rsidRPr="006F1141">
        <w:rPr>
          <w:rFonts w:ascii="Gisha" w:hAnsi="Gisha" w:cs="Gisha" w:hint="cs"/>
          <w:b/>
          <w:bCs/>
          <w:sz w:val="22"/>
          <w:szCs w:val="22"/>
        </w:rPr>
        <w:t xml:space="preserve">cartons présentés en porte à porte * fréquence * coût unitaire * </w:t>
      </w:r>
      <w:r w:rsidR="0038043B" w:rsidRPr="006F1141">
        <w:rPr>
          <w:rFonts w:ascii="Gisha" w:hAnsi="Gisha" w:cs="Gisha" w:hint="cs"/>
          <w:b/>
          <w:bCs/>
          <w:sz w:val="22"/>
          <w:szCs w:val="22"/>
        </w:rPr>
        <w:t>(</w:t>
      </w:r>
      <w:r w:rsidRPr="006F1141">
        <w:rPr>
          <w:rFonts w:ascii="Gisha" w:hAnsi="Gisha" w:cs="Gisha" w:hint="cs"/>
          <w:b/>
          <w:bCs/>
          <w:sz w:val="22"/>
          <w:szCs w:val="22"/>
        </w:rPr>
        <w:t>coefficient * 52</w:t>
      </w:r>
      <w:r w:rsidR="0038043B" w:rsidRPr="006F1141">
        <w:rPr>
          <w:rFonts w:ascii="Gisha" w:hAnsi="Gisha" w:cs="Gisha" w:hint="cs"/>
          <w:b/>
          <w:bCs/>
          <w:sz w:val="22"/>
          <w:szCs w:val="22"/>
        </w:rPr>
        <w:t>)</w:t>
      </w:r>
      <w:r w:rsidRPr="006F1141">
        <w:rPr>
          <w:rFonts w:ascii="Gisha" w:hAnsi="Gisha" w:cs="Gisha" w:hint="cs"/>
          <w:b/>
          <w:bCs/>
          <w:sz w:val="22"/>
          <w:szCs w:val="22"/>
        </w:rPr>
        <w:t>]</w:t>
      </w:r>
      <w:r w:rsidRPr="006F6BF9">
        <w:rPr>
          <w:rFonts w:ascii="Gisha" w:hAnsi="Gisha" w:cs="Gisha" w:hint="cs"/>
          <w:b/>
          <w:bCs/>
          <w:sz w:val="22"/>
          <w:szCs w:val="22"/>
        </w:rPr>
        <w:t xml:space="preserve"> </w:t>
      </w:r>
    </w:p>
    <w:p w14:paraId="494B7459" w14:textId="77777777" w:rsidR="002C4583" w:rsidRPr="006F6BF9" w:rsidRDefault="002C4583" w:rsidP="00714EBD">
      <w:pPr>
        <w:rPr>
          <w:rFonts w:ascii="Gisha" w:hAnsi="Gisha" w:cs="Gisha"/>
        </w:rPr>
      </w:pPr>
    </w:p>
    <w:p w14:paraId="286A6EF1" w14:textId="2C1D92C9" w:rsidR="002C4583" w:rsidRPr="006F6BF9" w:rsidRDefault="002C4583" w:rsidP="002C4583">
      <w:pPr>
        <w:pStyle w:val="Titre3"/>
        <w:rPr>
          <w:rFonts w:ascii="Gisha" w:hAnsi="Gisha" w:cs="Gisha"/>
          <w:color w:val="538135" w:themeColor="accent6" w:themeShade="BF"/>
        </w:rPr>
      </w:pPr>
      <w:bookmarkStart w:id="28" w:name="_Toc147934561"/>
      <w:r w:rsidRPr="006F6BF9">
        <w:rPr>
          <w:rFonts w:ascii="Gisha" w:hAnsi="Gisha" w:cs="Gisha" w:hint="cs"/>
          <w:color w:val="538135" w:themeColor="accent6" w:themeShade="BF"/>
        </w:rPr>
        <w:t>7.2.1. La collecte en points d’apport volontaire ou regroupement</w:t>
      </w:r>
      <w:bookmarkEnd w:id="28"/>
    </w:p>
    <w:p w14:paraId="52A26605" w14:textId="77777777" w:rsidR="00FB5010" w:rsidRPr="006F6BF9" w:rsidRDefault="00FB5010" w:rsidP="002D2121">
      <w:pPr>
        <w:jc w:val="both"/>
        <w:rPr>
          <w:rFonts w:ascii="Gisha" w:hAnsi="Gisha" w:cs="Gisha"/>
        </w:rPr>
      </w:pPr>
    </w:p>
    <w:p w14:paraId="28DDFA87" w14:textId="5EBAA510" w:rsidR="002C4583" w:rsidRPr="006F6BF9" w:rsidRDefault="002C4583" w:rsidP="006F6BF9">
      <w:pPr>
        <w:jc w:val="both"/>
        <w:rPr>
          <w:rFonts w:ascii="Gisha" w:hAnsi="Gisha" w:cs="Gisha"/>
        </w:rPr>
      </w:pPr>
      <w:r w:rsidRPr="006F6BF9">
        <w:rPr>
          <w:rFonts w:ascii="Gisha" w:hAnsi="Gisha" w:cs="Gisha" w:hint="cs"/>
        </w:rPr>
        <w:t xml:space="preserve">Le montant de la redevance pour les redevables ayant accès aux points d’apport volontaires ou de regroupement </w:t>
      </w:r>
      <w:r w:rsidR="00CB4B7C" w:rsidRPr="006F6BF9">
        <w:rPr>
          <w:rFonts w:ascii="Gisha" w:hAnsi="Gisha" w:cs="Gisha" w:hint="cs"/>
        </w:rPr>
        <w:t xml:space="preserve">est </w:t>
      </w:r>
      <w:r w:rsidRPr="006F6BF9">
        <w:rPr>
          <w:rFonts w:ascii="Gisha" w:hAnsi="Gisha" w:cs="Gisha" w:hint="cs"/>
        </w:rPr>
        <w:t xml:space="preserve">calculé sur la base d'un coût unitaire au litre, différent pour les déchets non recyclables et les déchets </w:t>
      </w:r>
      <w:r w:rsidR="002D2121" w:rsidRPr="006F6BF9">
        <w:rPr>
          <w:rFonts w:ascii="Gisha" w:hAnsi="Gisha" w:cs="Gisha" w:hint="cs"/>
        </w:rPr>
        <w:t xml:space="preserve">recyclables </w:t>
      </w:r>
      <w:r w:rsidRPr="006F6BF9">
        <w:rPr>
          <w:rFonts w:ascii="Gisha" w:hAnsi="Gisha" w:cs="Gisha" w:hint="cs"/>
        </w:rPr>
        <w:t>pour inciter au tri.</w:t>
      </w:r>
    </w:p>
    <w:p w14:paraId="43D902E8" w14:textId="465B6682" w:rsidR="002C4583" w:rsidRPr="006F6BF9" w:rsidRDefault="002C4583" w:rsidP="006F6BF9">
      <w:pPr>
        <w:jc w:val="both"/>
        <w:rPr>
          <w:rFonts w:ascii="Gisha" w:hAnsi="Gisha" w:cs="Gisha"/>
        </w:rPr>
      </w:pPr>
      <w:r w:rsidRPr="006F6BF9">
        <w:rPr>
          <w:rFonts w:ascii="Gisha" w:hAnsi="Gisha" w:cs="Gisha" w:hint="cs"/>
        </w:rPr>
        <w:t xml:space="preserve">Les volumes estimés par la CCVBA pour ces redevables </w:t>
      </w:r>
      <w:r w:rsidR="00CB4B7C" w:rsidRPr="006F6BF9">
        <w:rPr>
          <w:rFonts w:ascii="Gisha" w:hAnsi="Gisha" w:cs="Gisha" w:hint="cs"/>
        </w:rPr>
        <w:t xml:space="preserve">sont </w:t>
      </w:r>
      <w:r w:rsidRPr="006F6BF9">
        <w:rPr>
          <w:rFonts w:ascii="Gisha" w:hAnsi="Gisha" w:cs="Gisha" w:hint="cs"/>
        </w:rPr>
        <w:t>validés lors du rendez-vous préalable à la contractualisation.</w:t>
      </w:r>
    </w:p>
    <w:p w14:paraId="00E29D52" w14:textId="77777777" w:rsidR="003E1553" w:rsidRPr="006F6BF9" w:rsidRDefault="002C4583" w:rsidP="002C4583">
      <w:pPr>
        <w:pStyle w:val="Default"/>
        <w:jc w:val="center"/>
        <w:rPr>
          <w:rFonts w:ascii="Gisha" w:hAnsi="Gisha" w:cs="Gisha"/>
          <w:b/>
          <w:bCs/>
          <w:sz w:val="22"/>
          <w:szCs w:val="22"/>
        </w:rPr>
      </w:pPr>
      <w:r w:rsidRPr="006F6BF9">
        <w:rPr>
          <w:rFonts w:ascii="Gisha" w:hAnsi="Gisha" w:cs="Gisha" w:hint="cs"/>
          <w:b/>
          <w:bCs/>
          <w:sz w:val="22"/>
          <w:szCs w:val="22"/>
        </w:rPr>
        <w:t xml:space="preserve">R3 = [volume estimé ordures ménagères résiduelles * fréquence * coût unitaire * 52] + </w:t>
      </w:r>
    </w:p>
    <w:p w14:paraId="213EE809" w14:textId="7A5014A6" w:rsidR="002C4583" w:rsidRDefault="002C4583" w:rsidP="002C4583">
      <w:pPr>
        <w:pStyle w:val="Default"/>
        <w:jc w:val="center"/>
        <w:rPr>
          <w:rFonts w:ascii="Gisha" w:hAnsi="Gisha" w:cs="Gisha"/>
          <w:b/>
          <w:bCs/>
          <w:sz w:val="22"/>
          <w:szCs w:val="22"/>
        </w:rPr>
      </w:pPr>
      <w:r w:rsidRPr="006F6BF9">
        <w:rPr>
          <w:rFonts w:ascii="Gisha" w:hAnsi="Gisha" w:cs="Gisha" w:hint="cs"/>
          <w:b/>
          <w:bCs/>
          <w:sz w:val="22"/>
          <w:szCs w:val="22"/>
        </w:rPr>
        <w:t>[</w:t>
      </w:r>
      <w:r w:rsidR="006F1141" w:rsidRPr="006F6BF9">
        <w:rPr>
          <w:rFonts w:ascii="Gisha" w:hAnsi="Gisha" w:cs="Gisha"/>
          <w:b/>
          <w:bCs/>
          <w:sz w:val="22"/>
          <w:szCs w:val="22"/>
        </w:rPr>
        <w:t>Volume</w:t>
      </w:r>
      <w:r w:rsidRPr="006F6BF9">
        <w:rPr>
          <w:rFonts w:ascii="Gisha" w:hAnsi="Gisha" w:cs="Gisha" w:hint="cs"/>
          <w:b/>
          <w:bCs/>
          <w:sz w:val="22"/>
          <w:szCs w:val="22"/>
        </w:rPr>
        <w:t xml:space="preserve"> estimé emballages * fréquence * coût unitaire * 52]</w:t>
      </w:r>
    </w:p>
    <w:p w14:paraId="6D352002" w14:textId="174C2D32" w:rsidR="006F1141" w:rsidRDefault="006F1141" w:rsidP="002C4583">
      <w:pPr>
        <w:pStyle w:val="Default"/>
        <w:jc w:val="center"/>
        <w:rPr>
          <w:rFonts w:ascii="Gisha" w:hAnsi="Gisha" w:cs="Gisha"/>
          <w:b/>
          <w:bCs/>
          <w:sz w:val="22"/>
          <w:szCs w:val="22"/>
        </w:rPr>
      </w:pPr>
      <w:bookmarkStart w:id="29" w:name="_GoBack"/>
    </w:p>
    <w:p w14:paraId="606EA191" w14:textId="0F391FAE" w:rsidR="003D66C9" w:rsidRDefault="003D66C9" w:rsidP="002C4583">
      <w:pPr>
        <w:pStyle w:val="Default"/>
        <w:jc w:val="center"/>
        <w:rPr>
          <w:rFonts w:ascii="Gisha" w:hAnsi="Gisha" w:cs="Gisha"/>
          <w:b/>
          <w:bCs/>
          <w:sz w:val="22"/>
          <w:szCs w:val="22"/>
        </w:rPr>
      </w:pPr>
    </w:p>
    <w:p w14:paraId="5EDBC958" w14:textId="77777777" w:rsidR="00AF37CA" w:rsidRDefault="00AF37CA" w:rsidP="002C4583">
      <w:pPr>
        <w:pStyle w:val="Default"/>
        <w:jc w:val="center"/>
        <w:rPr>
          <w:rFonts w:ascii="Gisha" w:hAnsi="Gisha" w:cs="Gisha"/>
          <w:b/>
          <w:bCs/>
          <w:sz w:val="22"/>
          <w:szCs w:val="22"/>
        </w:rPr>
      </w:pPr>
    </w:p>
    <w:bookmarkEnd w:id="29"/>
    <w:p w14:paraId="3D486165" w14:textId="77777777" w:rsidR="003D66C9" w:rsidRPr="006F6BF9" w:rsidRDefault="003D66C9" w:rsidP="002C4583">
      <w:pPr>
        <w:pStyle w:val="Default"/>
        <w:jc w:val="center"/>
        <w:rPr>
          <w:rFonts w:ascii="Gisha" w:hAnsi="Gisha" w:cs="Gisha"/>
          <w:b/>
          <w:bCs/>
          <w:sz w:val="22"/>
          <w:szCs w:val="22"/>
        </w:rPr>
      </w:pPr>
    </w:p>
    <w:p w14:paraId="4551C16D" w14:textId="744899DB" w:rsidR="00C84A65" w:rsidRPr="006F6BF9" w:rsidRDefault="00C84A65" w:rsidP="00765B1E">
      <w:pPr>
        <w:pStyle w:val="Titre3"/>
        <w:rPr>
          <w:rFonts w:ascii="Gisha" w:hAnsi="Gisha" w:cs="Gisha"/>
          <w:color w:val="538135" w:themeColor="accent6" w:themeShade="BF"/>
        </w:rPr>
      </w:pPr>
      <w:bookmarkStart w:id="30" w:name="_Toc147934562"/>
      <w:r w:rsidRPr="006F6BF9">
        <w:rPr>
          <w:rFonts w:ascii="Gisha" w:hAnsi="Gisha" w:cs="Gisha" w:hint="cs"/>
          <w:color w:val="538135" w:themeColor="accent6" w:themeShade="BF"/>
        </w:rPr>
        <w:t>7.2.2. Les mouvements de bacs</w:t>
      </w:r>
      <w:bookmarkEnd w:id="30"/>
      <w:r w:rsidRPr="006F6BF9">
        <w:rPr>
          <w:rFonts w:ascii="Gisha" w:hAnsi="Gisha" w:cs="Gisha" w:hint="cs"/>
          <w:color w:val="538135" w:themeColor="accent6" w:themeShade="BF"/>
        </w:rPr>
        <w:t xml:space="preserve"> </w:t>
      </w:r>
    </w:p>
    <w:p w14:paraId="20434CD7" w14:textId="77777777" w:rsidR="00FE2C22" w:rsidRPr="006F6BF9" w:rsidRDefault="00FE2C22" w:rsidP="006F6BF9">
      <w:pPr>
        <w:rPr>
          <w:rFonts w:ascii="Gisha" w:hAnsi="Gisha" w:cs="Gisha"/>
        </w:rPr>
      </w:pPr>
    </w:p>
    <w:p w14:paraId="6C7652BA" w14:textId="24C989BB" w:rsidR="00C84A65" w:rsidRPr="006F6BF9" w:rsidRDefault="00C84A65" w:rsidP="00FB5010">
      <w:pPr>
        <w:pStyle w:val="Default"/>
        <w:jc w:val="both"/>
        <w:rPr>
          <w:rFonts w:ascii="Gisha" w:hAnsi="Gisha" w:cs="Gisha"/>
          <w:sz w:val="22"/>
          <w:szCs w:val="22"/>
        </w:rPr>
      </w:pPr>
      <w:r w:rsidRPr="006F6BF9">
        <w:rPr>
          <w:rFonts w:ascii="Gisha" w:hAnsi="Gisha" w:cs="Gisha" w:hint="cs"/>
          <w:sz w:val="22"/>
          <w:szCs w:val="22"/>
        </w:rPr>
        <w:t xml:space="preserve">La collectivité accepte de réaliser gratuitement un mouvement de bacs suite à la dotation lors du conventionnement. Un mouvement correspond à un ajout, un retrait ou un remplacement d'un bac. Dès le deuxième mouvement, la demande </w:t>
      </w:r>
      <w:r w:rsidR="00CB4B7C" w:rsidRPr="006F6BF9">
        <w:rPr>
          <w:rFonts w:ascii="Gisha" w:hAnsi="Gisha" w:cs="Gisha" w:hint="cs"/>
          <w:sz w:val="22"/>
          <w:szCs w:val="22"/>
        </w:rPr>
        <w:t xml:space="preserve">est </w:t>
      </w:r>
      <w:r w:rsidRPr="006F6BF9">
        <w:rPr>
          <w:rFonts w:ascii="Gisha" w:hAnsi="Gisha" w:cs="Gisha" w:hint="cs"/>
          <w:sz w:val="22"/>
          <w:szCs w:val="22"/>
        </w:rPr>
        <w:t xml:space="preserve">facturée pour le temps de déplacement chez le redevable. Une durée minimale de 3 mois </w:t>
      </w:r>
      <w:r w:rsidR="00CB4B7C" w:rsidRPr="006F6BF9">
        <w:rPr>
          <w:rFonts w:ascii="Gisha" w:hAnsi="Gisha" w:cs="Gisha" w:hint="cs"/>
          <w:sz w:val="22"/>
          <w:szCs w:val="22"/>
        </w:rPr>
        <w:t xml:space="preserve">est </w:t>
      </w:r>
      <w:r w:rsidRPr="006F6BF9">
        <w:rPr>
          <w:rFonts w:ascii="Gisha" w:hAnsi="Gisha" w:cs="Gisha" w:hint="cs"/>
          <w:sz w:val="22"/>
          <w:szCs w:val="22"/>
        </w:rPr>
        <w:t xml:space="preserve">imposée entre chaque mouvement. </w:t>
      </w:r>
    </w:p>
    <w:p w14:paraId="7652EEBF" w14:textId="77777777" w:rsidR="003E1553" w:rsidRPr="006F6BF9" w:rsidRDefault="003E1553" w:rsidP="00FB5010">
      <w:pPr>
        <w:pStyle w:val="Default"/>
        <w:jc w:val="both"/>
        <w:rPr>
          <w:rFonts w:ascii="Gisha" w:hAnsi="Gisha" w:cs="Gisha"/>
          <w:sz w:val="22"/>
          <w:szCs w:val="22"/>
        </w:rPr>
      </w:pPr>
    </w:p>
    <w:p w14:paraId="1250AB80" w14:textId="62B5A05A" w:rsidR="00C84A65" w:rsidRPr="006F6BF9" w:rsidRDefault="00C84A65" w:rsidP="00FB5010">
      <w:pPr>
        <w:pStyle w:val="Default"/>
        <w:jc w:val="both"/>
        <w:rPr>
          <w:rFonts w:ascii="Gisha" w:hAnsi="Gisha" w:cs="Gisha"/>
          <w:sz w:val="22"/>
          <w:szCs w:val="22"/>
        </w:rPr>
      </w:pPr>
      <w:r w:rsidRPr="006F6BF9">
        <w:rPr>
          <w:rFonts w:ascii="Gisha" w:hAnsi="Gisha" w:cs="Gisha" w:hint="cs"/>
          <w:sz w:val="22"/>
          <w:szCs w:val="22"/>
        </w:rPr>
        <w:t xml:space="preserve">Toute modification des volumes mis à disposition </w:t>
      </w:r>
      <w:r w:rsidR="00CB4B7C" w:rsidRPr="006F6BF9">
        <w:rPr>
          <w:rFonts w:ascii="Gisha" w:hAnsi="Gisha" w:cs="Gisha" w:hint="cs"/>
          <w:sz w:val="22"/>
          <w:szCs w:val="22"/>
        </w:rPr>
        <w:t xml:space="preserve">est </w:t>
      </w:r>
      <w:r w:rsidRPr="006F6BF9">
        <w:rPr>
          <w:rFonts w:ascii="Gisha" w:hAnsi="Gisha" w:cs="Gisha" w:hint="cs"/>
          <w:sz w:val="22"/>
          <w:szCs w:val="22"/>
        </w:rPr>
        <w:t xml:space="preserve">prise en compte pour le calcul du montant de la redevance, au prorata temporis de la date de modification de la dotation en bacs sur le site. </w:t>
      </w:r>
    </w:p>
    <w:p w14:paraId="2EC69240" w14:textId="77777777" w:rsidR="002D3A23" w:rsidRPr="006F6BF9" w:rsidRDefault="002D3A23" w:rsidP="00FB5010">
      <w:pPr>
        <w:pStyle w:val="Default"/>
        <w:jc w:val="both"/>
        <w:rPr>
          <w:rFonts w:ascii="Gisha" w:hAnsi="Gisha" w:cs="Gisha"/>
          <w:sz w:val="22"/>
          <w:szCs w:val="22"/>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89"/>
      </w:tblGrid>
      <w:tr w:rsidR="00C84A65" w:rsidRPr="006F6BF9" w14:paraId="35944A90" w14:textId="77777777" w:rsidTr="00356505">
        <w:trPr>
          <w:trHeight w:val="93"/>
        </w:trPr>
        <w:tc>
          <w:tcPr>
            <w:tcW w:w="9889" w:type="dxa"/>
            <w:tcBorders>
              <w:top w:val="none" w:sz="6" w:space="0" w:color="auto"/>
              <w:bottom w:val="none" w:sz="6" w:space="0" w:color="auto"/>
            </w:tcBorders>
          </w:tcPr>
          <w:p w14:paraId="601E5A5E" w14:textId="77777777" w:rsidR="003E1553" w:rsidRPr="006F6BF9" w:rsidRDefault="00C84A65" w:rsidP="006F6BF9">
            <w:pPr>
              <w:pStyle w:val="Default"/>
              <w:jc w:val="both"/>
              <w:rPr>
                <w:rFonts w:ascii="Gisha" w:hAnsi="Gisha" w:cs="Gisha"/>
                <w:sz w:val="22"/>
                <w:szCs w:val="22"/>
              </w:rPr>
            </w:pPr>
            <w:r w:rsidRPr="006F6BF9">
              <w:rPr>
                <w:rFonts w:ascii="Gisha" w:hAnsi="Gisha" w:cs="Gisha" w:hint="cs"/>
                <w:sz w:val="22"/>
                <w:szCs w:val="22"/>
              </w:rPr>
              <w:t xml:space="preserve">La formule de calcul est la suivante : </w:t>
            </w:r>
          </w:p>
          <w:p w14:paraId="3CF0DFB3" w14:textId="77777777" w:rsidR="003E1553" w:rsidRPr="006F6BF9" w:rsidRDefault="003E1553" w:rsidP="006F6BF9">
            <w:pPr>
              <w:pStyle w:val="Default"/>
              <w:jc w:val="both"/>
              <w:rPr>
                <w:rFonts w:ascii="Gisha" w:hAnsi="Gisha" w:cs="Gisha"/>
                <w:sz w:val="22"/>
                <w:szCs w:val="22"/>
              </w:rPr>
            </w:pPr>
          </w:p>
          <w:p w14:paraId="3CC5B6AF" w14:textId="77777777" w:rsidR="00C84A65" w:rsidRPr="006F6BF9" w:rsidRDefault="00C84A65" w:rsidP="006F6BF9">
            <w:pPr>
              <w:pStyle w:val="Default"/>
              <w:jc w:val="both"/>
              <w:rPr>
                <w:rFonts w:ascii="Gisha" w:hAnsi="Gisha" w:cs="Gisha"/>
                <w:b/>
                <w:bCs/>
                <w:sz w:val="22"/>
                <w:szCs w:val="22"/>
              </w:rPr>
            </w:pPr>
            <w:r w:rsidRPr="006F6BF9">
              <w:rPr>
                <w:rFonts w:ascii="Gisha" w:hAnsi="Gisha" w:cs="Gisha" w:hint="cs"/>
                <w:b/>
                <w:bCs/>
                <w:sz w:val="22"/>
                <w:szCs w:val="22"/>
              </w:rPr>
              <w:t>R</w:t>
            </w:r>
            <w:r w:rsidR="002D3A23" w:rsidRPr="006F6BF9">
              <w:rPr>
                <w:rFonts w:ascii="Gisha" w:hAnsi="Gisha" w:cs="Gisha" w:hint="cs"/>
                <w:b/>
                <w:bCs/>
                <w:sz w:val="22"/>
                <w:szCs w:val="22"/>
              </w:rPr>
              <w:t>4</w:t>
            </w:r>
            <w:r w:rsidRPr="006F6BF9">
              <w:rPr>
                <w:rFonts w:ascii="Gisha" w:hAnsi="Gisha" w:cs="Gisha" w:hint="cs"/>
                <w:b/>
                <w:bCs/>
                <w:sz w:val="22"/>
                <w:szCs w:val="22"/>
              </w:rPr>
              <w:t>= forfait mouvement x nombre de mouvements</w:t>
            </w:r>
          </w:p>
          <w:p w14:paraId="3BCFFFC7" w14:textId="3EB63035" w:rsidR="003E1553" w:rsidRPr="006F6BF9" w:rsidRDefault="003E1553" w:rsidP="006F6BF9">
            <w:pPr>
              <w:pStyle w:val="Default"/>
              <w:jc w:val="both"/>
              <w:rPr>
                <w:rFonts w:ascii="Gisha" w:hAnsi="Gisha" w:cs="Gisha"/>
                <w:b/>
                <w:bCs/>
                <w:sz w:val="22"/>
                <w:szCs w:val="22"/>
              </w:rPr>
            </w:pPr>
          </w:p>
        </w:tc>
      </w:tr>
    </w:tbl>
    <w:p w14:paraId="3A73503A" w14:textId="77777777" w:rsidR="00FF5040" w:rsidRPr="006F6BF9" w:rsidRDefault="00FF5040" w:rsidP="00FB5010">
      <w:pPr>
        <w:pStyle w:val="Default"/>
        <w:jc w:val="both"/>
        <w:rPr>
          <w:rFonts w:ascii="Gisha" w:hAnsi="Gisha" w:cs="Gisha"/>
          <w:sz w:val="22"/>
          <w:szCs w:val="22"/>
        </w:rPr>
      </w:pPr>
    </w:p>
    <w:p w14:paraId="13055715" w14:textId="77777777" w:rsidR="00356505" w:rsidRPr="006F6BF9" w:rsidRDefault="00356505" w:rsidP="006F6BF9">
      <w:pPr>
        <w:pStyle w:val="Default"/>
        <w:jc w:val="both"/>
        <w:rPr>
          <w:rFonts w:ascii="Gisha" w:hAnsi="Gisha" w:cs="Gisha"/>
          <w:sz w:val="22"/>
          <w:szCs w:val="22"/>
          <w:highlight w:val="yellow"/>
        </w:rPr>
      </w:pPr>
    </w:p>
    <w:p w14:paraId="4A6D25CC" w14:textId="77777777" w:rsidR="00A67F5F" w:rsidRPr="006F6BF9" w:rsidRDefault="00A67F5F" w:rsidP="006F6BF9">
      <w:pPr>
        <w:pStyle w:val="Titre2"/>
        <w:jc w:val="both"/>
        <w:rPr>
          <w:rFonts w:ascii="Gisha" w:hAnsi="Gisha" w:cs="Gisha"/>
          <w:color w:val="538135" w:themeColor="accent6" w:themeShade="BF"/>
        </w:rPr>
      </w:pPr>
      <w:bookmarkStart w:id="31" w:name="_Toc147934563"/>
      <w:r w:rsidRPr="006F6BF9">
        <w:rPr>
          <w:rFonts w:ascii="Gisha" w:hAnsi="Gisha" w:cs="Gisha" w:hint="cs"/>
          <w:color w:val="538135" w:themeColor="accent6" w:themeShade="BF"/>
        </w:rPr>
        <w:t>Article 7.3. : Recouvrement</w:t>
      </w:r>
      <w:bookmarkEnd w:id="31"/>
      <w:r w:rsidRPr="006F6BF9">
        <w:rPr>
          <w:rFonts w:ascii="Gisha" w:hAnsi="Gisha" w:cs="Gisha" w:hint="cs"/>
          <w:color w:val="538135" w:themeColor="accent6" w:themeShade="BF"/>
        </w:rPr>
        <w:t xml:space="preserve"> </w:t>
      </w:r>
    </w:p>
    <w:p w14:paraId="0CC716BB" w14:textId="77777777" w:rsidR="003E1553" w:rsidRPr="006F6BF9" w:rsidRDefault="003E1553" w:rsidP="002D3A23">
      <w:pPr>
        <w:rPr>
          <w:rFonts w:ascii="Gisha" w:hAnsi="Gisha" w:cs="Gisha"/>
          <w:color w:val="000000"/>
          <w:kern w:val="0"/>
        </w:rPr>
      </w:pPr>
    </w:p>
    <w:p w14:paraId="7AA71C36" w14:textId="4BD8C254" w:rsidR="003E1553" w:rsidRPr="006F1141" w:rsidRDefault="003E1553" w:rsidP="002D3A23">
      <w:pPr>
        <w:rPr>
          <w:rFonts w:ascii="Gisha" w:hAnsi="Gisha" w:cs="Gisha"/>
          <w:b/>
          <w:color w:val="000000"/>
          <w:kern w:val="0"/>
        </w:rPr>
      </w:pPr>
      <w:r w:rsidRPr="006F1141">
        <w:rPr>
          <w:rFonts w:ascii="Gisha" w:hAnsi="Gisha" w:cs="Gisha" w:hint="cs"/>
          <w:b/>
          <w:color w:val="000000"/>
          <w:kern w:val="0"/>
        </w:rPr>
        <w:t xml:space="preserve">Si le montant de la TEOM </w:t>
      </w:r>
      <w:r w:rsidR="00D84383">
        <w:rPr>
          <w:rFonts w:ascii="Gisha" w:hAnsi="Gisha" w:cs="Gisha"/>
          <w:b/>
          <w:color w:val="000000"/>
          <w:kern w:val="0"/>
        </w:rPr>
        <w:t xml:space="preserve">N-1 </w:t>
      </w:r>
      <w:r w:rsidRPr="006F1141">
        <w:rPr>
          <w:rFonts w:ascii="Gisha" w:hAnsi="Gisha" w:cs="Gisha" w:hint="cs"/>
          <w:b/>
          <w:color w:val="000000"/>
          <w:kern w:val="0"/>
        </w:rPr>
        <w:t xml:space="preserve">acquittée est </w:t>
      </w:r>
      <w:r w:rsidR="00590BB9" w:rsidRPr="006F1141">
        <w:rPr>
          <w:rFonts w:ascii="Gisha" w:hAnsi="Gisha" w:cs="Gisha" w:hint="cs"/>
          <w:b/>
          <w:color w:val="000000"/>
          <w:kern w:val="0"/>
        </w:rPr>
        <w:t xml:space="preserve">inférieur </w:t>
      </w:r>
      <w:r w:rsidRPr="006F1141">
        <w:rPr>
          <w:rFonts w:ascii="Gisha" w:hAnsi="Gisha" w:cs="Gisha" w:hint="cs"/>
          <w:b/>
          <w:color w:val="000000"/>
          <w:kern w:val="0"/>
        </w:rPr>
        <w:t xml:space="preserve">à R1 + R2 </w:t>
      </w:r>
      <w:r w:rsidR="00A97149" w:rsidRPr="006F1141">
        <w:rPr>
          <w:rFonts w:ascii="Gisha" w:hAnsi="Gisha" w:cs="Gisha" w:hint="cs"/>
          <w:b/>
          <w:color w:val="000000"/>
          <w:kern w:val="0"/>
        </w:rPr>
        <w:t xml:space="preserve">ou </w:t>
      </w:r>
      <w:r w:rsidRPr="006F1141">
        <w:rPr>
          <w:rFonts w:ascii="Gisha" w:hAnsi="Gisha" w:cs="Gisha" w:hint="cs"/>
          <w:b/>
          <w:color w:val="000000"/>
          <w:kern w:val="0"/>
        </w:rPr>
        <w:t>R3 :</w:t>
      </w:r>
    </w:p>
    <w:p w14:paraId="1751FF5A" w14:textId="7A2743B3" w:rsidR="002D3A23" w:rsidRPr="006F1141" w:rsidRDefault="002D3A23" w:rsidP="003E1553">
      <w:pPr>
        <w:pStyle w:val="Paragraphedeliste"/>
        <w:numPr>
          <w:ilvl w:val="0"/>
          <w:numId w:val="15"/>
        </w:numPr>
        <w:rPr>
          <w:rFonts w:ascii="Gisha" w:hAnsi="Gisha" w:cs="Gisha"/>
          <w:color w:val="000000"/>
          <w:kern w:val="0"/>
        </w:rPr>
      </w:pPr>
      <w:r w:rsidRPr="006F1141">
        <w:rPr>
          <w:rFonts w:ascii="Gisha" w:hAnsi="Gisha" w:cs="Gisha" w:hint="cs"/>
          <w:color w:val="000000"/>
          <w:kern w:val="0"/>
        </w:rPr>
        <w:t xml:space="preserve">Montant </w:t>
      </w:r>
      <w:r w:rsidR="003E1553" w:rsidRPr="006F1141">
        <w:rPr>
          <w:rFonts w:ascii="Gisha" w:hAnsi="Gisha" w:cs="Gisha" w:hint="cs"/>
          <w:color w:val="000000"/>
          <w:kern w:val="0"/>
        </w:rPr>
        <w:t xml:space="preserve">annuel </w:t>
      </w:r>
      <w:r w:rsidRPr="006F1141">
        <w:rPr>
          <w:rFonts w:ascii="Gisha" w:hAnsi="Gisha" w:cs="Gisha" w:hint="cs"/>
          <w:color w:val="000000"/>
          <w:kern w:val="0"/>
        </w:rPr>
        <w:t>d</w:t>
      </w:r>
      <w:r w:rsidR="003E1553" w:rsidRPr="006F1141">
        <w:rPr>
          <w:rFonts w:ascii="Gisha" w:hAnsi="Gisha" w:cs="Gisha" w:hint="cs"/>
          <w:color w:val="000000"/>
          <w:kern w:val="0"/>
        </w:rPr>
        <w:t>û par le redevable</w:t>
      </w:r>
      <w:r w:rsidRPr="006F1141">
        <w:rPr>
          <w:rFonts w:ascii="Gisha" w:hAnsi="Gisha" w:cs="Gisha" w:hint="cs"/>
          <w:color w:val="000000"/>
          <w:kern w:val="0"/>
        </w:rPr>
        <w:t> = R1 + R2</w:t>
      </w:r>
      <w:r w:rsidR="00146402" w:rsidRPr="006F1141">
        <w:rPr>
          <w:rFonts w:ascii="Gisha" w:hAnsi="Gisha" w:cs="Gisha" w:hint="cs"/>
          <w:color w:val="000000"/>
          <w:kern w:val="0"/>
        </w:rPr>
        <w:t xml:space="preserve"> ou</w:t>
      </w:r>
      <w:r w:rsidRPr="006F1141">
        <w:rPr>
          <w:rFonts w:ascii="Gisha" w:hAnsi="Gisha" w:cs="Gisha" w:hint="cs"/>
          <w:color w:val="000000"/>
          <w:kern w:val="0"/>
        </w:rPr>
        <w:t xml:space="preserve"> R3 + R4 – TEOM </w:t>
      </w:r>
      <w:r w:rsidR="00D84383">
        <w:rPr>
          <w:rFonts w:ascii="Gisha" w:hAnsi="Gisha" w:cs="Gisha"/>
          <w:color w:val="000000"/>
          <w:kern w:val="0"/>
        </w:rPr>
        <w:t>N-1</w:t>
      </w:r>
    </w:p>
    <w:p w14:paraId="4A72BE5F" w14:textId="77777777" w:rsidR="003E1553" w:rsidRPr="006F6BF9" w:rsidRDefault="003E1553" w:rsidP="003E1553">
      <w:pPr>
        <w:jc w:val="center"/>
        <w:rPr>
          <w:rFonts w:ascii="Gisha" w:hAnsi="Gisha" w:cs="Gisha"/>
          <w:color w:val="000000"/>
          <w:kern w:val="0"/>
        </w:rPr>
      </w:pPr>
    </w:p>
    <w:p w14:paraId="2E98D8BC" w14:textId="00A3A8FC" w:rsidR="003E1553" w:rsidRPr="006F1141" w:rsidRDefault="003E1553" w:rsidP="003E1553">
      <w:pPr>
        <w:rPr>
          <w:rFonts w:ascii="Gisha" w:hAnsi="Gisha" w:cs="Gisha"/>
          <w:b/>
          <w:color w:val="000000"/>
          <w:kern w:val="0"/>
        </w:rPr>
      </w:pPr>
      <w:r w:rsidRPr="006F1141">
        <w:rPr>
          <w:rFonts w:ascii="Gisha" w:hAnsi="Gisha" w:cs="Gisha" w:hint="cs"/>
          <w:b/>
          <w:color w:val="000000"/>
          <w:kern w:val="0"/>
        </w:rPr>
        <w:t xml:space="preserve">Si le montant de la TEOM </w:t>
      </w:r>
      <w:r w:rsidR="00D84383">
        <w:rPr>
          <w:rFonts w:ascii="Gisha" w:hAnsi="Gisha" w:cs="Gisha"/>
          <w:b/>
          <w:color w:val="000000"/>
          <w:kern w:val="0"/>
        </w:rPr>
        <w:t xml:space="preserve">N-1 </w:t>
      </w:r>
      <w:r w:rsidRPr="006F1141">
        <w:rPr>
          <w:rFonts w:ascii="Gisha" w:hAnsi="Gisha" w:cs="Gisha" w:hint="cs"/>
          <w:b/>
          <w:color w:val="000000"/>
          <w:kern w:val="0"/>
        </w:rPr>
        <w:t xml:space="preserve">acquittée est </w:t>
      </w:r>
      <w:r w:rsidR="00590BB9" w:rsidRPr="006F1141">
        <w:rPr>
          <w:rFonts w:ascii="Gisha" w:hAnsi="Gisha" w:cs="Gisha" w:hint="cs"/>
          <w:b/>
          <w:color w:val="000000"/>
          <w:kern w:val="0"/>
        </w:rPr>
        <w:t xml:space="preserve">supérieur </w:t>
      </w:r>
      <w:r w:rsidRPr="006F1141">
        <w:rPr>
          <w:rFonts w:ascii="Gisha" w:hAnsi="Gisha" w:cs="Gisha" w:hint="cs"/>
          <w:b/>
          <w:color w:val="000000"/>
          <w:kern w:val="0"/>
        </w:rPr>
        <w:t xml:space="preserve">à R1 + R2 </w:t>
      </w:r>
      <w:r w:rsidR="00146402" w:rsidRPr="006F1141">
        <w:rPr>
          <w:rFonts w:ascii="Gisha" w:hAnsi="Gisha" w:cs="Gisha" w:hint="cs"/>
          <w:b/>
          <w:color w:val="000000"/>
          <w:kern w:val="0"/>
        </w:rPr>
        <w:t>ou</w:t>
      </w:r>
      <w:r w:rsidRPr="006F1141">
        <w:rPr>
          <w:rFonts w:ascii="Gisha" w:hAnsi="Gisha" w:cs="Gisha" w:hint="cs"/>
          <w:b/>
          <w:color w:val="000000"/>
          <w:kern w:val="0"/>
        </w:rPr>
        <w:t xml:space="preserve"> R3</w:t>
      </w:r>
    </w:p>
    <w:p w14:paraId="1FF3E9E4" w14:textId="4961B68B" w:rsidR="002D3A23" w:rsidRPr="006F6BF9" w:rsidRDefault="003E1553" w:rsidP="003E1553">
      <w:pPr>
        <w:pStyle w:val="Paragraphedeliste"/>
        <w:numPr>
          <w:ilvl w:val="0"/>
          <w:numId w:val="15"/>
        </w:numPr>
        <w:rPr>
          <w:rFonts w:ascii="Gisha" w:hAnsi="Gisha" w:cs="Gisha"/>
          <w:color w:val="000000"/>
          <w:kern w:val="0"/>
        </w:rPr>
      </w:pPr>
      <w:r w:rsidRPr="006F6BF9">
        <w:rPr>
          <w:rFonts w:ascii="Gisha" w:hAnsi="Gisha" w:cs="Gisha" w:hint="cs"/>
          <w:color w:val="000000"/>
          <w:kern w:val="0"/>
        </w:rPr>
        <w:t>Montant annuel dû par le redevable </w:t>
      </w:r>
      <w:r w:rsidR="002D3A23" w:rsidRPr="006F6BF9">
        <w:rPr>
          <w:rFonts w:ascii="Gisha" w:hAnsi="Gisha" w:cs="Gisha" w:hint="cs"/>
          <w:color w:val="000000"/>
          <w:kern w:val="0"/>
        </w:rPr>
        <w:t xml:space="preserve">= R4 </w:t>
      </w:r>
    </w:p>
    <w:p w14:paraId="2FC5042A" w14:textId="77777777" w:rsidR="002D3A23" w:rsidRPr="006F6BF9" w:rsidRDefault="002D3A23" w:rsidP="00714EBD">
      <w:pPr>
        <w:rPr>
          <w:rFonts w:ascii="Gisha" w:hAnsi="Gisha" w:cs="Gisha"/>
        </w:rPr>
      </w:pPr>
    </w:p>
    <w:p w14:paraId="26707741" w14:textId="2A40884F" w:rsidR="00B3474E" w:rsidRDefault="00A67F5F" w:rsidP="00AF37CA">
      <w:pPr>
        <w:pStyle w:val="Default"/>
        <w:jc w:val="both"/>
        <w:rPr>
          <w:rFonts w:ascii="Gisha" w:hAnsi="Gisha" w:cs="Gisha"/>
          <w:sz w:val="22"/>
          <w:szCs w:val="22"/>
        </w:rPr>
      </w:pPr>
      <w:r w:rsidRPr="006F6BF9">
        <w:rPr>
          <w:rFonts w:ascii="Gisha" w:hAnsi="Gisha" w:cs="Gisha" w:hint="cs"/>
          <w:sz w:val="22"/>
          <w:szCs w:val="22"/>
        </w:rPr>
        <w:t xml:space="preserve">Les décomptes </w:t>
      </w:r>
      <w:r w:rsidR="00AF72BB" w:rsidRPr="006F6BF9">
        <w:rPr>
          <w:rFonts w:ascii="Gisha" w:hAnsi="Gisha" w:cs="Gisha" w:hint="cs"/>
          <w:sz w:val="22"/>
          <w:szCs w:val="22"/>
        </w:rPr>
        <w:t xml:space="preserve">sont </w:t>
      </w:r>
      <w:r w:rsidRPr="006F6BF9">
        <w:rPr>
          <w:rFonts w:ascii="Gisha" w:hAnsi="Gisha" w:cs="Gisha" w:hint="cs"/>
          <w:sz w:val="22"/>
          <w:szCs w:val="22"/>
        </w:rPr>
        <w:t xml:space="preserve">établis </w:t>
      </w:r>
      <w:r w:rsidR="002D3A23" w:rsidRPr="006F6BF9">
        <w:rPr>
          <w:rFonts w:ascii="Gisha" w:hAnsi="Gisha" w:cs="Gisha" w:hint="cs"/>
          <w:sz w:val="22"/>
          <w:szCs w:val="22"/>
        </w:rPr>
        <w:t>annuellement</w:t>
      </w:r>
      <w:r w:rsidRPr="006F6BF9">
        <w:rPr>
          <w:rFonts w:ascii="Gisha" w:hAnsi="Gisha" w:cs="Gisha" w:hint="cs"/>
          <w:sz w:val="22"/>
          <w:szCs w:val="22"/>
        </w:rPr>
        <w:t>, par application de</w:t>
      </w:r>
      <w:r w:rsidR="00B3474E">
        <w:rPr>
          <w:rFonts w:ascii="Gisha" w:hAnsi="Gisha" w:cs="Gisha" w:hint="cs"/>
          <w:sz w:val="22"/>
          <w:szCs w:val="22"/>
        </w:rPr>
        <w:t>s formules de calcul ci-dessus</w:t>
      </w:r>
      <w:r w:rsidR="00B3474E">
        <w:rPr>
          <w:rFonts w:ascii="Gisha" w:hAnsi="Gisha" w:cs="Gisha"/>
          <w:sz w:val="22"/>
          <w:szCs w:val="22"/>
        </w:rPr>
        <w:t xml:space="preserve">. </w:t>
      </w:r>
      <w:r w:rsidR="00670957">
        <w:rPr>
          <w:rFonts w:ascii="Gisha" w:hAnsi="Gisha" w:cs="Gisha"/>
          <w:sz w:val="22"/>
          <w:szCs w:val="22"/>
        </w:rPr>
        <w:t>La facturation</w:t>
      </w:r>
      <w:r w:rsidRPr="006F6BF9">
        <w:rPr>
          <w:rFonts w:ascii="Gisha" w:hAnsi="Gisha" w:cs="Gisha" w:hint="cs"/>
          <w:sz w:val="22"/>
          <w:szCs w:val="22"/>
        </w:rPr>
        <w:t xml:space="preserve"> </w:t>
      </w:r>
      <w:r w:rsidR="00AF72BB" w:rsidRPr="006F6BF9">
        <w:rPr>
          <w:rFonts w:ascii="Gisha" w:hAnsi="Gisha" w:cs="Gisha" w:hint="cs"/>
          <w:sz w:val="22"/>
          <w:szCs w:val="22"/>
        </w:rPr>
        <w:t xml:space="preserve">est </w:t>
      </w:r>
      <w:r w:rsidRPr="006F6BF9">
        <w:rPr>
          <w:rFonts w:ascii="Gisha" w:hAnsi="Gisha" w:cs="Gisha" w:hint="cs"/>
          <w:sz w:val="22"/>
          <w:szCs w:val="22"/>
        </w:rPr>
        <w:t xml:space="preserve">établie sur la base des stipulations de la convention et adressée au redevable ou à son gestionnaire le cas échéant. </w:t>
      </w:r>
      <w:r w:rsidR="00670957">
        <w:rPr>
          <w:rFonts w:ascii="Gisha" w:hAnsi="Gisha" w:cs="Gisha"/>
          <w:sz w:val="22"/>
          <w:szCs w:val="22"/>
        </w:rPr>
        <w:t xml:space="preserve">Le paiement se réalise </w:t>
      </w:r>
      <w:r w:rsidR="00B3474E">
        <w:rPr>
          <w:rFonts w:ascii="Gisha" w:hAnsi="Gisha" w:cs="Gisha"/>
          <w:sz w:val="22"/>
          <w:szCs w:val="22"/>
        </w:rPr>
        <w:t>selon une première facturation établie au 1</w:t>
      </w:r>
      <w:r w:rsidR="00B3474E" w:rsidRPr="00B3474E">
        <w:rPr>
          <w:rFonts w:ascii="Gisha" w:hAnsi="Gisha" w:cs="Gisha"/>
          <w:sz w:val="22"/>
          <w:szCs w:val="22"/>
          <w:vertAlign w:val="superscript"/>
        </w:rPr>
        <w:t>er</w:t>
      </w:r>
      <w:r w:rsidR="00B3474E">
        <w:rPr>
          <w:rFonts w:ascii="Gisha" w:hAnsi="Gisha" w:cs="Gisha"/>
          <w:sz w:val="22"/>
          <w:szCs w:val="22"/>
        </w:rPr>
        <w:t xml:space="preserve"> avril</w:t>
      </w:r>
      <w:r w:rsidR="00775AF8">
        <w:rPr>
          <w:rFonts w:ascii="Gisha" w:hAnsi="Gisha" w:cs="Gisha"/>
          <w:sz w:val="22"/>
          <w:szCs w:val="22"/>
        </w:rPr>
        <w:t xml:space="preserve"> à payer au 1</w:t>
      </w:r>
      <w:r w:rsidR="00775AF8" w:rsidRPr="00775AF8">
        <w:rPr>
          <w:rFonts w:ascii="Gisha" w:hAnsi="Gisha" w:cs="Gisha"/>
          <w:sz w:val="22"/>
          <w:szCs w:val="22"/>
          <w:vertAlign w:val="superscript"/>
        </w:rPr>
        <w:t>er</w:t>
      </w:r>
      <w:r w:rsidR="00775AF8">
        <w:rPr>
          <w:rFonts w:ascii="Gisha" w:hAnsi="Gisha" w:cs="Gisha"/>
          <w:sz w:val="22"/>
          <w:szCs w:val="22"/>
        </w:rPr>
        <w:t xml:space="preserve"> mai</w:t>
      </w:r>
      <w:r w:rsidR="00B3474E">
        <w:rPr>
          <w:rFonts w:ascii="Gisha" w:hAnsi="Gisha" w:cs="Gisha"/>
          <w:sz w:val="22"/>
          <w:szCs w:val="22"/>
        </w:rPr>
        <w:t>, ainsi qu’une facturatio</w:t>
      </w:r>
      <w:r w:rsidR="00AD4160">
        <w:rPr>
          <w:rFonts w:ascii="Gisha" w:hAnsi="Gisha" w:cs="Gisha"/>
          <w:sz w:val="22"/>
          <w:szCs w:val="22"/>
        </w:rPr>
        <w:t>n de régularisation établie au 15</w:t>
      </w:r>
      <w:r w:rsidR="00B3474E">
        <w:rPr>
          <w:rFonts w:ascii="Gisha" w:hAnsi="Gisha" w:cs="Gisha"/>
          <w:sz w:val="22"/>
          <w:szCs w:val="22"/>
        </w:rPr>
        <w:t xml:space="preserve"> octobre</w:t>
      </w:r>
      <w:r w:rsidR="00775AF8">
        <w:rPr>
          <w:rFonts w:ascii="Gisha" w:hAnsi="Gisha" w:cs="Gisha"/>
          <w:sz w:val="22"/>
          <w:szCs w:val="22"/>
        </w:rPr>
        <w:t xml:space="preserve"> à payer au 15 novembre</w:t>
      </w:r>
      <w:r w:rsidR="00B3474E">
        <w:rPr>
          <w:rFonts w:ascii="Gisha" w:hAnsi="Gisha" w:cs="Gisha"/>
          <w:sz w:val="22"/>
          <w:szCs w:val="22"/>
        </w:rPr>
        <w:t xml:space="preserve">. </w:t>
      </w:r>
    </w:p>
    <w:p w14:paraId="541D1645" w14:textId="7CA88795" w:rsidR="002E75D2" w:rsidRDefault="00670957" w:rsidP="00AF37CA">
      <w:pPr>
        <w:pStyle w:val="Default"/>
        <w:jc w:val="both"/>
        <w:rPr>
          <w:rFonts w:ascii="Gisha" w:hAnsi="Gisha" w:cs="Gisha"/>
          <w:sz w:val="22"/>
          <w:szCs w:val="22"/>
        </w:rPr>
      </w:pPr>
      <w:r>
        <w:rPr>
          <w:rFonts w:ascii="Gisha" w:hAnsi="Gisha" w:cs="Gisha"/>
          <w:sz w:val="22"/>
          <w:szCs w:val="22"/>
        </w:rPr>
        <w:t xml:space="preserve">Si le redevable démarre le service </w:t>
      </w:r>
      <w:r w:rsidR="002E75D2">
        <w:rPr>
          <w:rFonts w:ascii="Gisha" w:hAnsi="Gisha" w:cs="Gisha"/>
          <w:sz w:val="22"/>
          <w:szCs w:val="22"/>
        </w:rPr>
        <w:t>à la suite de la première facturation, il s’acquittera de la totalité des sommes dues (au prorata) lors de la facturation établie a</w:t>
      </w:r>
      <w:r w:rsidR="00775AF8">
        <w:rPr>
          <w:rFonts w:ascii="Gisha" w:hAnsi="Gisha" w:cs="Gisha"/>
          <w:sz w:val="22"/>
          <w:szCs w:val="22"/>
        </w:rPr>
        <w:t>u 15 octobre avec date limite de paiement au 15 novembre</w:t>
      </w:r>
      <w:r w:rsidR="002E75D2">
        <w:rPr>
          <w:rFonts w:ascii="Gisha" w:hAnsi="Gisha" w:cs="Gisha"/>
          <w:sz w:val="22"/>
          <w:szCs w:val="22"/>
        </w:rPr>
        <w:t xml:space="preserve">.  </w:t>
      </w:r>
    </w:p>
    <w:p w14:paraId="584FD947" w14:textId="12697765" w:rsidR="00A67F5F" w:rsidRPr="006F6BF9" w:rsidRDefault="00A67F5F" w:rsidP="00AF37CA">
      <w:pPr>
        <w:pStyle w:val="Default"/>
        <w:jc w:val="both"/>
        <w:rPr>
          <w:rFonts w:ascii="Gisha" w:hAnsi="Gisha" w:cs="Gisha"/>
          <w:sz w:val="22"/>
          <w:szCs w:val="22"/>
        </w:rPr>
      </w:pPr>
      <w:r w:rsidRPr="006F6BF9">
        <w:rPr>
          <w:rFonts w:ascii="Gisha" w:hAnsi="Gisha" w:cs="Gisha" w:hint="cs"/>
          <w:sz w:val="22"/>
          <w:szCs w:val="22"/>
        </w:rPr>
        <w:t xml:space="preserve">Toute période hebdomadaire commencée </w:t>
      </w:r>
      <w:r w:rsidR="00AF72BB" w:rsidRPr="006F6BF9">
        <w:rPr>
          <w:rFonts w:ascii="Gisha" w:hAnsi="Gisha" w:cs="Gisha" w:hint="cs"/>
          <w:sz w:val="22"/>
          <w:szCs w:val="22"/>
        </w:rPr>
        <w:t xml:space="preserve">est </w:t>
      </w:r>
      <w:r w:rsidRPr="006F6BF9">
        <w:rPr>
          <w:rFonts w:ascii="Gisha" w:hAnsi="Gisha" w:cs="Gisha" w:hint="cs"/>
          <w:sz w:val="22"/>
          <w:szCs w:val="22"/>
        </w:rPr>
        <w:t xml:space="preserve">due. En cas de cessation de la convention, la </w:t>
      </w:r>
      <w:r w:rsidR="00775AF8">
        <w:rPr>
          <w:rFonts w:ascii="Gisha" w:hAnsi="Gisha" w:cs="Gisha"/>
          <w:sz w:val="22"/>
          <w:szCs w:val="22"/>
        </w:rPr>
        <w:t>redevance spéciale</w:t>
      </w:r>
      <w:r w:rsidRPr="006F6BF9">
        <w:rPr>
          <w:rFonts w:ascii="Gisha" w:hAnsi="Gisha" w:cs="Gisha" w:hint="cs"/>
          <w:sz w:val="22"/>
          <w:szCs w:val="22"/>
        </w:rPr>
        <w:t xml:space="preserve"> </w:t>
      </w:r>
      <w:r w:rsidR="00AF72BB" w:rsidRPr="006F6BF9">
        <w:rPr>
          <w:rFonts w:ascii="Gisha" w:hAnsi="Gisha" w:cs="Gisha" w:hint="cs"/>
          <w:sz w:val="22"/>
          <w:szCs w:val="22"/>
        </w:rPr>
        <w:t xml:space="preserve">est </w:t>
      </w:r>
      <w:r w:rsidRPr="006F6BF9">
        <w:rPr>
          <w:rFonts w:ascii="Gisha" w:hAnsi="Gisha" w:cs="Gisha" w:hint="cs"/>
          <w:sz w:val="22"/>
          <w:szCs w:val="22"/>
        </w:rPr>
        <w:t xml:space="preserve">calculée au prorata de la période d'exécution effective du service si l'information a bien été donnée dans les conditions fixées à l'article 5.3. </w:t>
      </w:r>
    </w:p>
    <w:p w14:paraId="56B33BBB" w14:textId="77777777" w:rsidR="002D3A23" w:rsidRPr="006F6BF9" w:rsidRDefault="002D3A23" w:rsidP="00AF37CA">
      <w:pPr>
        <w:pStyle w:val="Default"/>
        <w:jc w:val="both"/>
        <w:rPr>
          <w:rFonts w:ascii="Gisha" w:hAnsi="Gisha" w:cs="Gisha"/>
          <w:sz w:val="22"/>
          <w:szCs w:val="22"/>
        </w:rPr>
      </w:pPr>
    </w:p>
    <w:p w14:paraId="672DC71E" w14:textId="77777777" w:rsidR="00C67BA8" w:rsidRPr="00C67BA8" w:rsidRDefault="00A67F5F" w:rsidP="00AF37CA">
      <w:pPr>
        <w:pStyle w:val="Default"/>
        <w:jc w:val="both"/>
        <w:rPr>
          <w:rFonts w:ascii="Gisha" w:hAnsi="Gisha" w:cs="Gisha"/>
          <w:sz w:val="22"/>
          <w:szCs w:val="22"/>
        </w:rPr>
      </w:pPr>
      <w:r w:rsidRPr="00C67BA8">
        <w:rPr>
          <w:rFonts w:ascii="Gisha" w:hAnsi="Gisha" w:cs="Gisha" w:hint="cs"/>
          <w:sz w:val="22"/>
          <w:szCs w:val="22"/>
        </w:rPr>
        <w:t xml:space="preserve">Le redevable se </w:t>
      </w:r>
      <w:r w:rsidR="00AF72BB" w:rsidRPr="00C67BA8">
        <w:rPr>
          <w:rFonts w:ascii="Gisha" w:hAnsi="Gisha" w:cs="Gisha" w:hint="cs"/>
          <w:sz w:val="22"/>
          <w:szCs w:val="22"/>
        </w:rPr>
        <w:t xml:space="preserve">libère </w:t>
      </w:r>
      <w:r w:rsidRPr="00C67BA8">
        <w:rPr>
          <w:rFonts w:ascii="Gisha" w:hAnsi="Gisha" w:cs="Gisha" w:hint="cs"/>
          <w:sz w:val="22"/>
          <w:szCs w:val="22"/>
        </w:rPr>
        <w:t xml:space="preserve">des sommes dues en exécution de la convention qui le lie à </w:t>
      </w:r>
      <w:r w:rsidR="001902B9" w:rsidRPr="00C67BA8">
        <w:rPr>
          <w:rFonts w:ascii="Gisha" w:hAnsi="Gisha" w:cs="Gisha" w:hint="cs"/>
          <w:sz w:val="22"/>
          <w:szCs w:val="22"/>
        </w:rPr>
        <w:t>l</w:t>
      </w:r>
      <w:r w:rsidR="00186664" w:rsidRPr="00C67BA8">
        <w:rPr>
          <w:rFonts w:ascii="Gisha" w:hAnsi="Gisha" w:cs="Gisha" w:hint="cs"/>
          <w:sz w:val="22"/>
          <w:szCs w:val="22"/>
        </w:rPr>
        <w:t>a Communauté de Communes Vallée des Baux-Alpilles</w:t>
      </w:r>
      <w:r w:rsidRPr="00C67BA8">
        <w:rPr>
          <w:rFonts w:ascii="Gisha" w:hAnsi="Gisha" w:cs="Gisha" w:hint="cs"/>
          <w:sz w:val="22"/>
          <w:szCs w:val="22"/>
        </w:rPr>
        <w:t xml:space="preserve"> par règlement </w:t>
      </w:r>
      <w:r w:rsidR="00EA1B01" w:rsidRPr="00C67BA8">
        <w:rPr>
          <w:rFonts w:ascii="Gisha" w:hAnsi="Gisha" w:cs="Gisha" w:hint="cs"/>
          <w:color w:val="auto"/>
          <w:sz w:val="22"/>
          <w:szCs w:val="22"/>
        </w:rPr>
        <w:t xml:space="preserve">de la régie </w:t>
      </w:r>
      <w:r w:rsidRPr="00C67BA8">
        <w:rPr>
          <w:rFonts w:ascii="Gisha" w:hAnsi="Gisha" w:cs="Gisha" w:hint="cs"/>
          <w:sz w:val="22"/>
          <w:szCs w:val="22"/>
        </w:rPr>
        <w:t xml:space="preserve">dans les trente (30) jours suivant la réception de la facture ou avant la date limite de paiement indiquée sur la facture. Les modalités et moyens de paiement </w:t>
      </w:r>
      <w:r w:rsidR="00AF72BB" w:rsidRPr="00C67BA8">
        <w:rPr>
          <w:rFonts w:ascii="Gisha" w:hAnsi="Gisha" w:cs="Gisha" w:hint="cs"/>
          <w:sz w:val="22"/>
          <w:szCs w:val="22"/>
        </w:rPr>
        <w:t xml:space="preserve">sont </w:t>
      </w:r>
      <w:r w:rsidRPr="00C67BA8">
        <w:rPr>
          <w:rFonts w:ascii="Gisha" w:hAnsi="Gisha" w:cs="Gisha" w:hint="cs"/>
          <w:sz w:val="22"/>
          <w:szCs w:val="22"/>
        </w:rPr>
        <w:t xml:space="preserve">précisés sur les factures adressées. </w:t>
      </w:r>
    </w:p>
    <w:p w14:paraId="50F6FB0E" w14:textId="77777777" w:rsidR="00C67BA8" w:rsidRPr="00C67BA8" w:rsidRDefault="00C67BA8" w:rsidP="00647B32">
      <w:pPr>
        <w:pStyle w:val="Default"/>
        <w:jc w:val="both"/>
        <w:rPr>
          <w:rFonts w:ascii="Gisha" w:hAnsi="Gisha" w:cs="Gisha"/>
          <w:sz w:val="22"/>
          <w:szCs w:val="22"/>
        </w:rPr>
      </w:pPr>
    </w:p>
    <w:p w14:paraId="67667948" w14:textId="623CC8FA" w:rsidR="00A67F5F" w:rsidRPr="00C67BA8" w:rsidRDefault="00A67F5F" w:rsidP="00647B32">
      <w:pPr>
        <w:pStyle w:val="Default"/>
        <w:jc w:val="both"/>
        <w:rPr>
          <w:rFonts w:ascii="Gisha" w:hAnsi="Gisha" w:cs="Gisha"/>
          <w:sz w:val="22"/>
          <w:szCs w:val="22"/>
        </w:rPr>
      </w:pPr>
      <w:r w:rsidRPr="00C67BA8">
        <w:rPr>
          <w:rFonts w:ascii="Gisha" w:hAnsi="Gisha" w:cs="Gisha" w:hint="cs"/>
          <w:sz w:val="22"/>
          <w:szCs w:val="22"/>
        </w:rPr>
        <w:t>Sont admis les moyens de règlement suivant :</w:t>
      </w:r>
    </w:p>
    <w:p w14:paraId="68B1BC33" w14:textId="77777777" w:rsidR="00A67F5F" w:rsidRPr="00C67BA8" w:rsidRDefault="00A67F5F" w:rsidP="00A67F5F">
      <w:pPr>
        <w:pStyle w:val="Default"/>
        <w:rPr>
          <w:rFonts w:ascii="Gisha" w:hAnsi="Gisha" w:cs="Gisha"/>
          <w:sz w:val="22"/>
          <w:szCs w:val="22"/>
        </w:rPr>
      </w:pPr>
    </w:p>
    <w:p w14:paraId="058DEDBD" w14:textId="7373D305" w:rsidR="00A67F5F" w:rsidRPr="00C67BA8" w:rsidRDefault="00A67F5F" w:rsidP="00590BB9">
      <w:pPr>
        <w:pStyle w:val="Default"/>
        <w:numPr>
          <w:ilvl w:val="0"/>
          <w:numId w:val="16"/>
        </w:numPr>
        <w:rPr>
          <w:rFonts w:ascii="Gisha" w:hAnsi="Gisha" w:cs="Gisha"/>
          <w:sz w:val="22"/>
          <w:szCs w:val="22"/>
        </w:rPr>
      </w:pPr>
      <w:r w:rsidRPr="00C67BA8">
        <w:rPr>
          <w:rFonts w:ascii="Gisha" w:hAnsi="Gisha" w:cs="Gisha" w:hint="cs"/>
          <w:sz w:val="22"/>
          <w:szCs w:val="22"/>
        </w:rPr>
        <w:t xml:space="preserve">Par virement bancaire, </w:t>
      </w:r>
    </w:p>
    <w:p w14:paraId="6356C538" w14:textId="7AEBAED2" w:rsidR="00EA1B01" w:rsidRDefault="00EA1B01" w:rsidP="00EA1B01">
      <w:pPr>
        <w:pStyle w:val="Default"/>
        <w:numPr>
          <w:ilvl w:val="0"/>
          <w:numId w:val="16"/>
        </w:numPr>
        <w:rPr>
          <w:rFonts w:ascii="Gisha" w:hAnsi="Gisha" w:cs="Gisha"/>
          <w:color w:val="auto"/>
          <w:sz w:val="22"/>
          <w:szCs w:val="22"/>
        </w:rPr>
      </w:pPr>
      <w:r w:rsidRPr="00BA7318">
        <w:rPr>
          <w:rFonts w:ascii="Gisha" w:hAnsi="Gisha" w:cs="Gisha" w:hint="cs"/>
          <w:color w:val="auto"/>
          <w:sz w:val="22"/>
          <w:szCs w:val="22"/>
        </w:rPr>
        <w:t>Par paiement PAYFIB (site internet de la DFGIP : paiement possible par carte bleue ou par prélèvement)</w:t>
      </w:r>
    </w:p>
    <w:p w14:paraId="3E9EB130" w14:textId="011A58DB" w:rsidR="00EB6BD6" w:rsidRPr="00BA7318" w:rsidRDefault="00EB6BD6" w:rsidP="00EA1B01">
      <w:pPr>
        <w:pStyle w:val="Default"/>
        <w:numPr>
          <w:ilvl w:val="0"/>
          <w:numId w:val="16"/>
        </w:numPr>
        <w:rPr>
          <w:rFonts w:ascii="Gisha" w:hAnsi="Gisha" w:cs="Gisha"/>
          <w:color w:val="auto"/>
          <w:sz w:val="22"/>
          <w:szCs w:val="22"/>
        </w:rPr>
      </w:pPr>
      <w:r>
        <w:rPr>
          <w:rFonts w:ascii="Gisha" w:hAnsi="Gisha" w:cs="Gisha"/>
          <w:color w:val="auto"/>
          <w:sz w:val="22"/>
          <w:szCs w:val="22"/>
        </w:rPr>
        <w:t>Prélèvement automatique</w:t>
      </w:r>
    </w:p>
    <w:p w14:paraId="5A77B58F" w14:textId="77777777" w:rsidR="00FF5040" w:rsidRPr="00C67BA8" w:rsidRDefault="00FF5040" w:rsidP="00647B32">
      <w:pPr>
        <w:pStyle w:val="Default"/>
        <w:rPr>
          <w:rFonts w:ascii="Gisha" w:hAnsi="Gisha" w:cs="Gisha"/>
          <w:sz w:val="22"/>
          <w:szCs w:val="22"/>
        </w:rPr>
      </w:pPr>
    </w:p>
    <w:p w14:paraId="272FB69B" w14:textId="731618BB" w:rsidR="00A67F5F" w:rsidRPr="006F6BF9" w:rsidRDefault="00A67F5F" w:rsidP="00647B32">
      <w:pPr>
        <w:pStyle w:val="Default"/>
        <w:jc w:val="both"/>
        <w:rPr>
          <w:rFonts w:ascii="Gisha" w:hAnsi="Gisha" w:cs="Gisha"/>
          <w:sz w:val="22"/>
          <w:szCs w:val="22"/>
        </w:rPr>
      </w:pPr>
      <w:r w:rsidRPr="00C67BA8">
        <w:rPr>
          <w:rFonts w:ascii="Gisha" w:hAnsi="Gisha" w:cs="Gisha" w:hint="cs"/>
          <w:sz w:val="22"/>
          <w:szCs w:val="22"/>
        </w:rPr>
        <w:t>En cas d'impayés et après une mise en demeure restée sans effet, une procédure de</w:t>
      </w:r>
      <w:r w:rsidRPr="006F6BF9">
        <w:rPr>
          <w:rFonts w:ascii="Gisha" w:hAnsi="Gisha" w:cs="Gisha" w:hint="cs"/>
          <w:sz w:val="22"/>
          <w:szCs w:val="22"/>
        </w:rPr>
        <w:t xml:space="preserve"> recouvrement est prévue qui peut conduire à l'arrêt des vidages des contenants voire le retrait des contenants mis à disposition, jusqu'au recouvrement des sommes dues. </w:t>
      </w:r>
    </w:p>
    <w:p w14:paraId="0090AA67" w14:textId="77777777" w:rsidR="002D3A23" w:rsidRPr="006F6BF9" w:rsidRDefault="002D3A23" w:rsidP="00647B32">
      <w:pPr>
        <w:pStyle w:val="Default"/>
        <w:jc w:val="both"/>
        <w:rPr>
          <w:rFonts w:ascii="Gisha" w:hAnsi="Gisha" w:cs="Gisha"/>
          <w:sz w:val="22"/>
          <w:szCs w:val="22"/>
        </w:rPr>
      </w:pPr>
    </w:p>
    <w:p w14:paraId="6C7D129A" w14:textId="5C0C6C22"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Dans le délai de deux mois suivant la notification de la facture, la somme mentionnée sur le titre de paiement </w:t>
      </w:r>
      <w:r w:rsidR="00AF72BB" w:rsidRPr="006F6BF9">
        <w:rPr>
          <w:rFonts w:ascii="Gisha" w:hAnsi="Gisha" w:cs="Gisha" w:hint="cs"/>
          <w:sz w:val="22"/>
          <w:szCs w:val="22"/>
        </w:rPr>
        <w:t xml:space="preserve">peut </w:t>
      </w:r>
      <w:r w:rsidRPr="006F6BF9">
        <w:rPr>
          <w:rFonts w:ascii="Gisha" w:hAnsi="Gisha" w:cs="Gisha" w:hint="cs"/>
          <w:sz w:val="22"/>
          <w:szCs w:val="22"/>
        </w:rPr>
        <w:t xml:space="preserve">être contestée en saisissant directement le tribunal compétent. </w:t>
      </w:r>
    </w:p>
    <w:p w14:paraId="162B134D" w14:textId="77777777" w:rsidR="002D3A23" w:rsidRPr="006F6BF9" w:rsidRDefault="002D3A23" w:rsidP="00647B32">
      <w:pPr>
        <w:pStyle w:val="Default"/>
        <w:jc w:val="both"/>
        <w:rPr>
          <w:rFonts w:ascii="Gisha" w:hAnsi="Gisha" w:cs="Gisha"/>
          <w:sz w:val="22"/>
          <w:szCs w:val="22"/>
        </w:rPr>
      </w:pPr>
    </w:p>
    <w:p w14:paraId="153F83ED" w14:textId="24C4A8A4"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L'actualisation des tarifs </w:t>
      </w:r>
      <w:r w:rsidR="00AF72BB" w:rsidRPr="006F6BF9">
        <w:rPr>
          <w:rFonts w:ascii="Gisha" w:hAnsi="Gisha" w:cs="Gisha" w:hint="cs"/>
          <w:sz w:val="22"/>
          <w:szCs w:val="22"/>
        </w:rPr>
        <w:t xml:space="preserve">est </w:t>
      </w:r>
      <w:r w:rsidRPr="006F6BF9">
        <w:rPr>
          <w:rFonts w:ascii="Gisha" w:hAnsi="Gisha" w:cs="Gisha" w:hint="cs"/>
          <w:sz w:val="22"/>
          <w:szCs w:val="22"/>
        </w:rPr>
        <w:t xml:space="preserve">signifiée au redevable par courrier. Sauf dénonciation de la convention par le redevable dans un délai de quinze (15) jours à compter de la date de réception du courrier recommandé avec accusé de réception de la collectivité, ces tarifs </w:t>
      </w:r>
      <w:r w:rsidR="00AF72BB" w:rsidRPr="006F6BF9">
        <w:rPr>
          <w:rFonts w:ascii="Gisha" w:hAnsi="Gisha" w:cs="Gisha" w:hint="cs"/>
          <w:sz w:val="22"/>
          <w:szCs w:val="22"/>
        </w:rPr>
        <w:t xml:space="preserve">constituent </w:t>
      </w:r>
      <w:r w:rsidRPr="006F6BF9">
        <w:rPr>
          <w:rFonts w:ascii="Gisha" w:hAnsi="Gisha" w:cs="Gisha" w:hint="cs"/>
          <w:sz w:val="22"/>
          <w:szCs w:val="22"/>
        </w:rPr>
        <w:t xml:space="preserve">la nouvelle base de facturation des services entre les parties, sans qu'il soit nécessaire de conclure un avenant. </w:t>
      </w:r>
    </w:p>
    <w:p w14:paraId="56280348" w14:textId="77777777" w:rsidR="001902B9" w:rsidRPr="006F6BF9" w:rsidRDefault="001902B9" w:rsidP="00647B32">
      <w:pPr>
        <w:pStyle w:val="Default"/>
        <w:jc w:val="both"/>
        <w:rPr>
          <w:rFonts w:ascii="Gisha" w:hAnsi="Gisha" w:cs="Gisha"/>
          <w:sz w:val="22"/>
          <w:szCs w:val="22"/>
        </w:rPr>
      </w:pPr>
    </w:p>
    <w:p w14:paraId="40B4D6D1" w14:textId="77777777" w:rsidR="00A67F5F" w:rsidRPr="006F6BF9" w:rsidRDefault="00A67F5F" w:rsidP="00647B32">
      <w:pPr>
        <w:pStyle w:val="Titre1"/>
        <w:rPr>
          <w:rFonts w:ascii="Gisha" w:hAnsi="Gisha" w:cs="Gisha"/>
          <w:b/>
          <w:color w:val="538135" w:themeColor="accent6" w:themeShade="BF"/>
        </w:rPr>
      </w:pPr>
      <w:bookmarkStart w:id="32" w:name="_Toc147934564"/>
      <w:r w:rsidRPr="006F6BF9">
        <w:rPr>
          <w:rFonts w:ascii="Gisha" w:hAnsi="Gisha" w:cs="Gisha" w:hint="cs"/>
          <w:b/>
          <w:color w:val="538135" w:themeColor="accent6" w:themeShade="BF"/>
        </w:rPr>
        <w:t>Chapitre 8. : Durée des conventions</w:t>
      </w:r>
      <w:bookmarkEnd w:id="32"/>
      <w:r w:rsidRPr="006F6BF9">
        <w:rPr>
          <w:rFonts w:ascii="Gisha" w:hAnsi="Gisha" w:cs="Gisha" w:hint="cs"/>
          <w:b/>
          <w:color w:val="538135" w:themeColor="accent6" w:themeShade="BF"/>
        </w:rPr>
        <w:t xml:space="preserve"> </w:t>
      </w:r>
    </w:p>
    <w:p w14:paraId="4168EE3D" w14:textId="77777777" w:rsidR="002D3A23" w:rsidRPr="006F6BF9" w:rsidRDefault="002D3A23" w:rsidP="00590BB9">
      <w:pPr>
        <w:rPr>
          <w:rFonts w:ascii="Gisha" w:hAnsi="Gisha" w:cs="Gisha"/>
        </w:rPr>
      </w:pPr>
    </w:p>
    <w:p w14:paraId="74A1E0D8" w14:textId="27865FFD"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Les conventions entre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et les redevables entrent en vigueur la date prévue à la convention et jusqu'au 31 décembre de l'année. A l'expiration de cette date, les conventions </w:t>
      </w:r>
      <w:r w:rsidR="00AF72BB" w:rsidRPr="006F6BF9">
        <w:rPr>
          <w:rFonts w:ascii="Gisha" w:hAnsi="Gisha" w:cs="Gisha" w:hint="cs"/>
          <w:sz w:val="22"/>
          <w:szCs w:val="22"/>
        </w:rPr>
        <w:t xml:space="preserve">sont </w:t>
      </w:r>
      <w:r w:rsidRPr="006F6BF9">
        <w:rPr>
          <w:rFonts w:ascii="Gisha" w:hAnsi="Gisha" w:cs="Gisha" w:hint="cs"/>
          <w:sz w:val="22"/>
          <w:szCs w:val="22"/>
        </w:rPr>
        <w:t xml:space="preserve">prorogées par tacite reconduction par période d'un an à compter du 1er janvier de l'année suivante. </w:t>
      </w:r>
    </w:p>
    <w:p w14:paraId="013BC545" w14:textId="77777777" w:rsidR="00A67F5F" w:rsidRPr="006F6BF9" w:rsidRDefault="00A67F5F" w:rsidP="00647B32">
      <w:pPr>
        <w:pStyle w:val="Titre1"/>
        <w:rPr>
          <w:rFonts w:ascii="Gisha" w:hAnsi="Gisha" w:cs="Gisha"/>
          <w:b/>
          <w:color w:val="538135" w:themeColor="accent6" w:themeShade="BF"/>
        </w:rPr>
      </w:pPr>
      <w:bookmarkStart w:id="33" w:name="_Toc147934565"/>
      <w:r w:rsidRPr="006F6BF9">
        <w:rPr>
          <w:rFonts w:ascii="Gisha" w:hAnsi="Gisha" w:cs="Gisha" w:hint="cs"/>
          <w:b/>
          <w:color w:val="538135" w:themeColor="accent6" w:themeShade="BF"/>
        </w:rPr>
        <w:t>Chapitre 9. : Révision des conventions</w:t>
      </w:r>
      <w:bookmarkEnd w:id="33"/>
      <w:r w:rsidRPr="006F6BF9">
        <w:rPr>
          <w:rFonts w:ascii="Gisha" w:hAnsi="Gisha" w:cs="Gisha" w:hint="cs"/>
          <w:b/>
          <w:color w:val="538135" w:themeColor="accent6" w:themeShade="BF"/>
        </w:rPr>
        <w:t xml:space="preserve"> </w:t>
      </w:r>
    </w:p>
    <w:p w14:paraId="042C7E1F" w14:textId="77777777" w:rsidR="002D3A23" w:rsidRPr="006F6BF9" w:rsidRDefault="002D3A23" w:rsidP="00590BB9">
      <w:pPr>
        <w:rPr>
          <w:rFonts w:ascii="Gisha" w:hAnsi="Gisha" w:cs="Gisha"/>
        </w:rPr>
      </w:pPr>
    </w:p>
    <w:p w14:paraId="6D0B92D9" w14:textId="691D4087" w:rsidR="00A67F5F" w:rsidRPr="006F6BF9" w:rsidRDefault="00186664" w:rsidP="00647B32">
      <w:pPr>
        <w:pStyle w:val="Default"/>
        <w:jc w:val="both"/>
        <w:rPr>
          <w:rFonts w:ascii="Gisha" w:hAnsi="Gisha" w:cs="Gisha"/>
          <w:sz w:val="22"/>
          <w:szCs w:val="22"/>
        </w:rPr>
      </w:pPr>
      <w:r w:rsidRPr="006F6BF9">
        <w:rPr>
          <w:rFonts w:ascii="Gisha" w:hAnsi="Gisha" w:cs="Gisha" w:hint="cs"/>
          <w:sz w:val="22"/>
          <w:szCs w:val="22"/>
        </w:rPr>
        <w:t>La Communauté de Communes Vallée des Baux-Alpilles</w:t>
      </w:r>
      <w:r w:rsidR="00A67F5F" w:rsidRPr="006F6BF9">
        <w:rPr>
          <w:rFonts w:ascii="Gisha" w:hAnsi="Gisha" w:cs="Gisha" w:hint="cs"/>
          <w:sz w:val="22"/>
          <w:szCs w:val="22"/>
        </w:rPr>
        <w:t xml:space="preserve"> </w:t>
      </w:r>
      <w:r w:rsidR="00AF72BB" w:rsidRPr="006F6BF9">
        <w:rPr>
          <w:rFonts w:ascii="Gisha" w:hAnsi="Gisha" w:cs="Gisha" w:hint="cs"/>
          <w:sz w:val="22"/>
          <w:szCs w:val="22"/>
        </w:rPr>
        <w:t xml:space="preserve">doit </w:t>
      </w:r>
      <w:r w:rsidR="00A67F5F" w:rsidRPr="006F6BF9">
        <w:rPr>
          <w:rFonts w:ascii="Gisha" w:hAnsi="Gisha" w:cs="Gisha" w:hint="cs"/>
          <w:sz w:val="22"/>
          <w:szCs w:val="22"/>
        </w:rPr>
        <w:t xml:space="preserve">être informée par courrier, dans un délai de trente (30) jours, de toute modification intervenue concernant les données du débiteur figurant sur la convention : l'activité poursuivie, son lieu d'exercice, la nature des déchets produits et plus généralement de tout élément susceptible d'influer sur l'exécution de la convention. </w:t>
      </w:r>
    </w:p>
    <w:p w14:paraId="1E65A62D" w14:textId="77777777" w:rsidR="002D3A23" w:rsidRPr="006F6BF9" w:rsidRDefault="002D3A23" w:rsidP="00647B32">
      <w:pPr>
        <w:pStyle w:val="Default"/>
        <w:jc w:val="both"/>
        <w:rPr>
          <w:rFonts w:ascii="Gisha" w:hAnsi="Gisha" w:cs="Gisha"/>
          <w:sz w:val="22"/>
          <w:szCs w:val="22"/>
        </w:rPr>
      </w:pPr>
    </w:p>
    <w:p w14:paraId="700D842B" w14:textId="22417028"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réévaluation des prestations réalisées, un avenant à la convention </w:t>
      </w:r>
      <w:r w:rsidR="00AF72BB" w:rsidRPr="006F6BF9">
        <w:rPr>
          <w:rFonts w:ascii="Gisha" w:hAnsi="Gisha" w:cs="Gisha" w:hint="cs"/>
          <w:sz w:val="22"/>
          <w:szCs w:val="22"/>
        </w:rPr>
        <w:t>est</w:t>
      </w:r>
      <w:r w:rsidRPr="006F6BF9">
        <w:rPr>
          <w:rFonts w:ascii="Gisha" w:hAnsi="Gisha" w:cs="Gisha" w:hint="cs"/>
          <w:sz w:val="22"/>
          <w:szCs w:val="22"/>
        </w:rPr>
        <w:t xml:space="preserve"> signé sans rendre la convention caduque. </w:t>
      </w:r>
    </w:p>
    <w:p w14:paraId="76A29820" w14:textId="77777777" w:rsidR="002D3A23" w:rsidRPr="006F6BF9" w:rsidRDefault="002D3A23" w:rsidP="00647B32">
      <w:pPr>
        <w:pStyle w:val="Default"/>
        <w:jc w:val="both"/>
        <w:rPr>
          <w:rFonts w:ascii="Gisha" w:hAnsi="Gisha" w:cs="Gisha"/>
          <w:sz w:val="22"/>
          <w:szCs w:val="22"/>
        </w:rPr>
      </w:pPr>
    </w:p>
    <w:p w14:paraId="51945C3B" w14:textId="437884B3"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défaut d'information dans le délai imparti, aucun effet rétroactif </w:t>
      </w:r>
      <w:r w:rsidR="00AF72BB" w:rsidRPr="006F6BF9">
        <w:rPr>
          <w:rFonts w:ascii="Gisha" w:hAnsi="Gisha" w:cs="Gisha" w:hint="cs"/>
          <w:sz w:val="22"/>
          <w:szCs w:val="22"/>
        </w:rPr>
        <w:t>n’est</w:t>
      </w:r>
      <w:r w:rsidRPr="006F6BF9">
        <w:rPr>
          <w:rFonts w:ascii="Gisha" w:hAnsi="Gisha" w:cs="Gisha" w:hint="cs"/>
          <w:sz w:val="22"/>
          <w:szCs w:val="22"/>
        </w:rPr>
        <w:t xml:space="preserve"> accordé même si les modifications concernées ont une incidence sur le montant de la redevance. </w:t>
      </w:r>
    </w:p>
    <w:p w14:paraId="77DB821F" w14:textId="77777777" w:rsidR="001902B9" w:rsidRPr="006F6BF9" w:rsidRDefault="001902B9" w:rsidP="00647B32">
      <w:pPr>
        <w:pStyle w:val="Default"/>
        <w:jc w:val="both"/>
        <w:rPr>
          <w:rFonts w:ascii="Gisha" w:hAnsi="Gisha" w:cs="Gisha"/>
          <w:sz w:val="22"/>
          <w:szCs w:val="22"/>
        </w:rPr>
      </w:pPr>
    </w:p>
    <w:p w14:paraId="43A331F4" w14:textId="77777777" w:rsidR="00A67F5F" w:rsidRPr="006F6BF9" w:rsidRDefault="00A67F5F" w:rsidP="00647B32">
      <w:pPr>
        <w:pStyle w:val="Titre1"/>
        <w:rPr>
          <w:rFonts w:ascii="Gisha" w:hAnsi="Gisha" w:cs="Gisha"/>
          <w:b/>
          <w:color w:val="538135" w:themeColor="accent6" w:themeShade="BF"/>
        </w:rPr>
      </w:pPr>
      <w:bookmarkStart w:id="34" w:name="_Toc147934566"/>
      <w:r w:rsidRPr="006F6BF9">
        <w:rPr>
          <w:rFonts w:ascii="Gisha" w:hAnsi="Gisha" w:cs="Gisha" w:hint="cs"/>
          <w:b/>
          <w:color w:val="538135" w:themeColor="accent6" w:themeShade="BF"/>
        </w:rPr>
        <w:t>Chapitre 10. : Résiliation des conventions</w:t>
      </w:r>
      <w:bookmarkEnd w:id="34"/>
      <w:r w:rsidRPr="006F6BF9">
        <w:rPr>
          <w:rFonts w:ascii="Gisha" w:hAnsi="Gisha" w:cs="Gisha" w:hint="cs"/>
          <w:b/>
          <w:color w:val="538135" w:themeColor="accent6" w:themeShade="BF"/>
        </w:rPr>
        <w:t xml:space="preserve"> </w:t>
      </w:r>
    </w:p>
    <w:p w14:paraId="438EBDD3" w14:textId="77777777" w:rsidR="002D3A23" w:rsidRPr="006F6BF9" w:rsidRDefault="002D3A23" w:rsidP="00590BB9">
      <w:pPr>
        <w:rPr>
          <w:rFonts w:ascii="Gisha" w:hAnsi="Gisha" w:cs="Gisha"/>
        </w:rPr>
      </w:pPr>
    </w:p>
    <w:p w14:paraId="66C03468" w14:textId="06F9D316"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souhait de </w:t>
      </w:r>
      <w:r w:rsidR="009F7DE4" w:rsidRPr="006F6BF9">
        <w:rPr>
          <w:rFonts w:ascii="Gisha" w:hAnsi="Gisha" w:cs="Gisha" w:hint="cs"/>
          <w:sz w:val="22"/>
          <w:szCs w:val="22"/>
        </w:rPr>
        <w:t>non-prorogation</w:t>
      </w:r>
      <w:r w:rsidRPr="006F6BF9">
        <w:rPr>
          <w:rFonts w:ascii="Gisha" w:hAnsi="Gisha" w:cs="Gisha" w:hint="cs"/>
          <w:sz w:val="22"/>
          <w:szCs w:val="22"/>
        </w:rPr>
        <w:t xml:space="preserve"> ou de rupture de la convention, le demandeur </w:t>
      </w:r>
      <w:r w:rsidR="00AF72BB" w:rsidRPr="006F6BF9">
        <w:rPr>
          <w:rFonts w:ascii="Gisha" w:hAnsi="Gisha" w:cs="Gisha" w:hint="cs"/>
          <w:sz w:val="22"/>
          <w:szCs w:val="22"/>
        </w:rPr>
        <w:t xml:space="preserve">doit </w:t>
      </w:r>
      <w:r w:rsidRPr="006F6BF9">
        <w:rPr>
          <w:rFonts w:ascii="Gisha" w:hAnsi="Gisha" w:cs="Gisha" w:hint="cs"/>
          <w:sz w:val="22"/>
          <w:szCs w:val="22"/>
        </w:rPr>
        <w:t xml:space="preserve">informer </w:t>
      </w:r>
      <w:r w:rsidR="00AF72BB" w:rsidRPr="006F6BF9">
        <w:rPr>
          <w:rFonts w:ascii="Gisha" w:hAnsi="Gisha" w:cs="Gisha" w:hint="cs"/>
          <w:sz w:val="22"/>
          <w:szCs w:val="22"/>
        </w:rPr>
        <w:t>l</w:t>
      </w:r>
      <w:r w:rsidR="00AA444D" w:rsidRPr="006F6BF9">
        <w:rPr>
          <w:rFonts w:ascii="Gisha" w:hAnsi="Gisha" w:cs="Gisha" w:hint="cs"/>
          <w:sz w:val="22"/>
          <w:szCs w:val="22"/>
        </w:rPr>
        <w:t>a</w:t>
      </w:r>
      <w:r w:rsidR="00AF72BB" w:rsidRPr="006F6BF9">
        <w:rPr>
          <w:rFonts w:ascii="Gisha" w:hAnsi="Gisha" w:cs="Gisha" w:hint="cs"/>
          <w:sz w:val="22"/>
          <w:szCs w:val="22"/>
        </w:rPr>
        <w:t xml:space="preserve"> collectivité</w:t>
      </w:r>
      <w:r w:rsidRPr="006F6BF9">
        <w:rPr>
          <w:rFonts w:ascii="Gisha" w:hAnsi="Gisha" w:cs="Gisha" w:hint="cs"/>
          <w:sz w:val="22"/>
          <w:szCs w:val="22"/>
        </w:rPr>
        <w:t xml:space="preserve"> par courrier recommandé avec accusé de réception. </w:t>
      </w:r>
      <w:r w:rsidR="00AF72BB" w:rsidRPr="006F6BF9">
        <w:rPr>
          <w:rFonts w:ascii="Gisha" w:hAnsi="Gisha" w:cs="Gisha" w:hint="cs"/>
          <w:sz w:val="22"/>
          <w:szCs w:val="22"/>
        </w:rPr>
        <w:t>L</w:t>
      </w:r>
      <w:r w:rsidRPr="006F6BF9">
        <w:rPr>
          <w:rFonts w:ascii="Gisha" w:hAnsi="Gisha" w:cs="Gisha" w:hint="cs"/>
          <w:sz w:val="22"/>
          <w:szCs w:val="22"/>
        </w:rPr>
        <w:t xml:space="preserve">a convention </w:t>
      </w:r>
      <w:r w:rsidR="00AF72BB" w:rsidRPr="006F6BF9">
        <w:rPr>
          <w:rFonts w:ascii="Gisha" w:hAnsi="Gisha" w:cs="Gisha" w:hint="cs"/>
          <w:sz w:val="22"/>
          <w:szCs w:val="22"/>
        </w:rPr>
        <w:t xml:space="preserve">prend </w:t>
      </w:r>
      <w:r w:rsidRPr="006F6BF9">
        <w:rPr>
          <w:rFonts w:ascii="Gisha" w:hAnsi="Gisha" w:cs="Gisha" w:hint="cs"/>
          <w:sz w:val="22"/>
          <w:szCs w:val="22"/>
        </w:rPr>
        <w:t xml:space="preserve">fin trente (30) jours après réception du courrier par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Les bacs fournis par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w:t>
      </w:r>
      <w:r w:rsidR="00AF72BB" w:rsidRPr="006F6BF9">
        <w:rPr>
          <w:rFonts w:ascii="Gisha" w:hAnsi="Gisha" w:cs="Gisha" w:hint="cs"/>
          <w:sz w:val="22"/>
          <w:szCs w:val="22"/>
        </w:rPr>
        <w:t xml:space="preserve">doivent </w:t>
      </w:r>
      <w:r w:rsidRPr="006F6BF9">
        <w:rPr>
          <w:rFonts w:ascii="Gisha" w:hAnsi="Gisha" w:cs="Gisha" w:hint="cs"/>
          <w:sz w:val="22"/>
          <w:szCs w:val="22"/>
        </w:rPr>
        <w:t>être restitués</w:t>
      </w:r>
      <w:r w:rsidR="00C33337">
        <w:rPr>
          <w:rFonts w:ascii="Gisha" w:hAnsi="Gisha" w:cs="Gisha"/>
          <w:sz w:val="22"/>
          <w:szCs w:val="22"/>
        </w:rPr>
        <w:t xml:space="preserve"> sous trente 30j après réception du courrier par la communauté de Communes Vallée des Baux-Alpilles. Tout bac non restitué sera facturé au redevable à hauteur du cout d’achat dudit bac par la Communauté de communes Vallée des Baux-Alpilles.</w:t>
      </w:r>
    </w:p>
    <w:p w14:paraId="38895C45" w14:textId="77777777" w:rsidR="001902B9" w:rsidRPr="006F6BF9" w:rsidRDefault="001902B9" w:rsidP="00647B32">
      <w:pPr>
        <w:pStyle w:val="Default"/>
        <w:jc w:val="both"/>
        <w:rPr>
          <w:rFonts w:ascii="Gisha" w:hAnsi="Gisha" w:cs="Gisha"/>
          <w:sz w:val="22"/>
          <w:szCs w:val="22"/>
        </w:rPr>
      </w:pPr>
    </w:p>
    <w:p w14:paraId="225C673C" w14:textId="77777777" w:rsidR="00D95ACC" w:rsidRPr="006F6BF9" w:rsidRDefault="00D95ACC" w:rsidP="00647B32">
      <w:pPr>
        <w:pStyle w:val="Default"/>
        <w:jc w:val="both"/>
        <w:rPr>
          <w:rFonts w:ascii="Gisha" w:hAnsi="Gisha" w:cs="Gisha"/>
          <w:sz w:val="22"/>
          <w:szCs w:val="22"/>
        </w:rPr>
      </w:pPr>
    </w:p>
    <w:p w14:paraId="31A84792" w14:textId="09CA3028" w:rsidR="0088425D" w:rsidRPr="006F6BF9" w:rsidRDefault="00A67F5F" w:rsidP="0088425D">
      <w:pPr>
        <w:pStyle w:val="Titre2"/>
        <w:rPr>
          <w:rFonts w:ascii="Gisha" w:hAnsi="Gisha" w:cs="Gisha"/>
          <w:color w:val="538135" w:themeColor="accent6" w:themeShade="BF"/>
        </w:rPr>
      </w:pPr>
      <w:bookmarkStart w:id="35" w:name="_Toc147934567"/>
      <w:r w:rsidRPr="006F6BF9">
        <w:rPr>
          <w:rFonts w:ascii="Gisha" w:hAnsi="Gisha" w:cs="Gisha" w:hint="cs"/>
          <w:color w:val="538135" w:themeColor="accent6" w:themeShade="BF"/>
        </w:rPr>
        <w:t>Article 10.1. : Par le redevable</w:t>
      </w:r>
      <w:bookmarkEnd w:id="35"/>
      <w:r w:rsidRPr="006F6BF9">
        <w:rPr>
          <w:rFonts w:ascii="Gisha" w:hAnsi="Gisha" w:cs="Gisha" w:hint="cs"/>
          <w:color w:val="538135" w:themeColor="accent6" w:themeShade="BF"/>
        </w:rPr>
        <w:t xml:space="preserve"> </w:t>
      </w:r>
    </w:p>
    <w:p w14:paraId="6A588B0A" w14:textId="77777777" w:rsidR="00D95ACC" w:rsidRPr="006F6BF9" w:rsidRDefault="00D95ACC" w:rsidP="00590BB9">
      <w:pPr>
        <w:rPr>
          <w:rFonts w:ascii="Gisha" w:hAnsi="Gisha" w:cs="Gisha"/>
        </w:rPr>
      </w:pPr>
    </w:p>
    <w:p w14:paraId="0E33F5EF" w14:textId="2E0A38EE" w:rsidR="00A67F5F"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non-respect de la convention par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le redevable </w:t>
      </w:r>
      <w:r w:rsidR="00AF72BB" w:rsidRPr="006F6BF9">
        <w:rPr>
          <w:rFonts w:ascii="Gisha" w:hAnsi="Gisha" w:cs="Gisha" w:hint="cs"/>
          <w:sz w:val="22"/>
          <w:szCs w:val="22"/>
        </w:rPr>
        <w:t xml:space="preserve">met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en demeure de respecter ses obligations par lettre recommandée avec accusé de réception. </w:t>
      </w:r>
      <w:r w:rsidR="00186664" w:rsidRPr="006F6BF9">
        <w:rPr>
          <w:rFonts w:ascii="Gisha" w:hAnsi="Gisha" w:cs="Gisha" w:hint="cs"/>
          <w:sz w:val="22"/>
          <w:szCs w:val="22"/>
        </w:rPr>
        <w:t>La Communauté de Communes Vallée des Baux-Alpilles</w:t>
      </w:r>
      <w:r w:rsidRPr="006F6BF9">
        <w:rPr>
          <w:rFonts w:ascii="Gisha" w:hAnsi="Gisha" w:cs="Gisha" w:hint="cs"/>
          <w:sz w:val="22"/>
          <w:szCs w:val="22"/>
        </w:rPr>
        <w:t xml:space="preserve"> </w:t>
      </w:r>
      <w:r w:rsidR="00AF72BB" w:rsidRPr="006F6BF9">
        <w:rPr>
          <w:rFonts w:ascii="Gisha" w:hAnsi="Gisha" w:cs="Gisha" w:hint="cs"/>
          <w:sz w:val="22"/>
          <w:szCs w:val="22"/>
        </w:rPr>
        <w:t xml:space="preserve">dispose </w:t>
      </w:r>
      <w:r w:rsidRPr="006F6BF9">
        <w:rPr>
          <w:rFonts w:ascii="Gisha" w:hAnsi="Gisha" w:cs="Gisha" w:hint="cs"/>
          <w:sz w:val="22"/>
          <w:szCs w:val="22"/>
        </w:rPr>
        <w:t xml:space="preserve">alors d'un délai de trente (30) jours pour y remédier, faute de quoi elle </w:t>
      </w:r>
      <w:r w:rsidR="00AF72BB" w:rsidRPr="006F6BF9">
        <w:rPr>
          <w:rFonts w:ascii="Gisha" w:hAnsi="Gisha" w:cs="Gisha" w:hint="cs"/>
          <w:sz w:val="22"/>
          <w:szCs w:val="22"/>
        </w:rPr>
        <w:t xml:space="preserve">doit </w:t>
      </w:r>
      <w:r w:rsidRPr="006F6BF9">
        <w:rPr>
          <w:rFonts w:ascii="Gisha" w:hAnsi="Gisha" w:cs="Gisha" w:hint="cs"/>
          <w:sz w:val="22"/>
          <w:szCs w:val="22"/>
        </w:rPr>
        <w:t xml:space="preserve">continuer à assurer le service à ses frais, à compter de la fin du délai de mise en demeure précité, sans que sa durée puisse excéder trente (30) jours. </w:t>
      </w:r>
    </w:p>
    <w:p w14:paraId="5936CB11" w14:textId="26192564" w:rsidR="00C67BA8" w:rsidRDefault="00C67BA8" w:rsidP="00647B32">
      <w:pPr>
        <w:pStyle w:val="Default"/>
        <w:jc w:val="both"/>
        <w:rPr>
          <w:rFonts w:ascii="Gisha" w:hAnsi="Gisha" w:cs="Gisha"/>
          <w:sz w:val="22"/>
          <w:szCs w:val="22"/>
        </w:rPr>
      </w:pPr>
    </w:p>
    <w:p w14:paraId="2DBC3B7B" w14:textId="77777777" w:rsidR="00C67BA8" w:rsidRPr="006F6BF9" w:rsidRDefault="00C67BA8" w:rsidP="00647B32">
      <w:pPr>
        <w:pStyle w:val="Default"/>
        <w:jc w:val="both"/>
        <w:rPr>
          <w:rFonts w:ascii="Gisha" w:hAnsi="Gisha" w:cs="Gisha"/>
          <w:sz w:val="22"/>
          <w:szCs w:val="22"/>
        </w:rPr>
      </w:pPr>
    </w:p>
    <w:p w14:paraId="6C96B78F" w14:textId="77777777" w:rsidR="00D95ACC" w:rsidRPr="006F6BF9" w:rsidRDefault="00D95ACC" w:rsidP="00647B32">
      <w:pPr>
        <w:pStyle w:val="Default"/>
        <w:jc w:val="both"/>
        <w:rPr>
          <w:rFonts w:ascii="Gisha" w:hAnsi="Gisha" w:cs="Gisha"/>
          <w:sz w:val="22"/>
          <w:szCs w:val="22"/>
        </w:rPr>
      </w:pPr>
    </w:p>
    <w:p w14:paraId="3308AE33" w14:textId="64A95413" w:rsidR="0088425D" w:rsidRPr="006F6BF9" w:rsidRDefault="00A67F5F" w:rsidP="0088425D">
      <w:pPr>
        <w:pStyle w:val="Titre2"/>
        <w:rPr>
          <w:rFonts w:ascii="Gisha" w:hAnsi="Gisha" w:cs="Gisha"/>
          <w:color w:val="538135" w:themeColor="accent6" w:themeShade="BF"/>
        </w:rPr>
      </w:pPr>
      <w:bookmarkStart w:id="36" w:name="_Toc147934568"/>
      <w:r w:rsidRPr="006F6BF9">
        <w:rPr>
          <w:rFonts w:ascii="Gisha" w:hAnsi="Gisha" w:cs="Gisha" w:hint="cs"/>
          <w:color w:val="538135" w:themeColor="accent6" w:themeShade="BF"/>
        </w:rPr>
        <w:t xml:space="preserve">Article 10.2. : Par </w:t>
      </w:r>
      <w:r w:rsidR="001C688B">
        <w:rPr>
          <w:rFonts w:ascii="Gisha" w:hAnsi="Gisha" w:cs="Gisha"/>
          <w:color w:val="538135" w:themeColor="accent6" w:themeShade="BF"/>
        </w:rPr>
        <w:t>l</w:t>
      </w:r>
      <w:r w:rsidR="00186664" w:rsidRPr="006F6BF9">
        <w:rPr>
          <w:rFonts w:ascii="Gisha" w:hAnsi="Gisha" w:cs="Gisha" w:hint="cs"/>
          <w:color w:val="538135" w:themeColor="accent6" w:themeShade="BF"/>
        </w:rPr>
        <w:t>a Communauté de Communes Vallée des Baux-Alpilles</w:t>
      </w:r>
      <w:bookmarkEnd w:id="36"/>
      <w:r w:rsidRPr="006F6BF9">
        <w:rPr>
          <w:rFonts w:ascii="Gisha" w:hAnsi="Gisha" w:cs="Gisha" w:hint="cs"/>
          <w:color w:val="538135" w:themeColor="accent6" w:themeShade="BF"/>
        </w:rPr>
        <w:t xml:space="preserve"> </w:t>
      </w:r>
    </w:p>
    <w:p w14:paraId="008E47AB" w14:textId="77777777" w:rsidR="00D95ACC" w:rsidRPr="006F6BF9" w:rsidRDefault="00D95ACC" w:rsidP="00590BB9">
      <w:pPr>
        <w:rPr>
          <w:rFonts w:ascii="Gisha" w:hAnsi="Gisha" w:cs="Gisha"/>
        </w:rPr>
      </w:pPr>
    </w:p>
    <w:p w14:paraId="7EB198FC" w14:textId="22A6181B" w:rsidR="00A67F5F" w:rsidRPr="006F6BF9" w:rsidRDefault="00186664" w:rsidP="00647B32">
      <w:pPr>
        <w:pStyle w:val="Default"/>
        <w:jc w:val="both"/>
        <w:rPr>
          <w:rFonts w:ascii="Gisha" w:hAnsi="Gisha" w:cs="Gisha"/>
          <w:sz w:val="22"/>
          <w:szCs w:val="22"/>
        </w:rPr>
      </w:pPr>
      <w:r w:rsidRPr="006F6BF9">
        <w:rPr>
          <w:rFonts w:ascii="Gisha" w:hAnsi="Gisha" w:cs="Gisha" w:hint="cs"/>
          <w:sz w:val="22"/>
          <w:szCs w:val="22"/>
        </w:rPr>
        <w:t>La Communauté de Communes Vallée des Baux-Alpilles</w:t>
      </w:r>
      <w:r w:rsidR="00A67F5F" w:rsidRPr="006F6BF9">
        <w:rPr>
          <w:rFonts w:ascii="Gisha" w:hAnsi="Gisha" w:cs="Gisha" w:hint="cs"/>
          <w:sz w:val="22"/>
          <w:szCs w:val="22"/>
        </w:rPr>
        <w:t xml:space="preserve"> </w:t>
      </w:r>
      <w:r w:rsidR="00AF72BB" w:rsidRPr="006F6BF9">
        <w:rPr>
          <w:rFonts w:ascii="Gisha" w:hAnsi="Gisha" w:cs="Gisha" w:hint="cs"/>
          <w:sz w:val="22"/>
          <w:szCs w:val="22"/>
        </w:rPr>
        <w:t xml:space="preserve">peut </w:t>
      </w:r>
      <w:r w:rsidR="00A67F5F" w:rsidRPr="006F6BF9">
        <w:rPr>
          <w:rFonts w:ascii="Gisha" w:hAnsi="Gisha" w:cs="Gisha" w:hint="cs"/>
          <w:sz w:val="22"/>
          <w:szCs w:val="22"/>
        </w:rPr>
        <w:t xml:space="preserve">mettre fin à la convention pour tout motif d'intérêt général. En aucun cas, la résiliation de cette convention ne </w:t>
      </w:r>
      <w:r w:rsidR="00AF72BB" w:rsidRPr="006F6BF9">
        <w:rPr>
          <w:rFonts w:ascii="Gisha" w:hAnsi="Gisha" w:cs="Gisha" w:hint="cs"/>
          <w:sz w:val="22"/>
          <w:szCs w:val="22"/>
        </w:rPr>
        <w:t xml:space="preserve">peut </w:t>
      </w:r>
      <w:r w:rsidR="00A67F5F" w:rsidRPr="006F6BF9">
        <w:rPr>
          <w:rFonts w:ascii="Gisha" w:hAnsi="Gisha" w:cs="Gisha" w:hint="cs"/>
          <w:sz w:val="22"/>
          <w:szCs w:val="22"/>
        </w:rPr>
        <w:t xml:space="preserve">donner lieu à une quelconque indemnité. Cette résiliation ne </w:t>
      </w:r>
      <w:r w:rsidR="00AF72BB" w:rsidRPr="006F6BF9">
        <w:rPr>
          <w:rFonts w:ascii="Gisha" w:hAnsi="Gisha" w:cs="Gisha" w:hint="cs"/>
          <w:sz w:val="22"/>
          <w:szCs w:val="22"/>
        </w:rPr>
        <w:t xml:space="preserve">prend </w:t>
      </w:r>
      <w:r w:rsidR="00A67F5F" w:rsidRPr="006F6BF9">
        <w:rPr>
          <w:rFonts w:ascii="Gisha" w:hAnsi="Gisha" w:cs="Gisha" w:hint="cs"/>
          <w:sz w:val="22"/>
          <w:szCs w:val="22"/>
        </w:rPr>
        <w:t xml:space="preserve">effet qu'au jour fixé par la collectivité pour le retrait physique des contenants sur le terrain, dans un délai de quinze (15) jours à réception de la demande de résiliation. </w:t>
      </w:r>
    </w:p>
    <w:p w14:paraId="7C5FA5B0" w14:textId="77777777" w:rsidR="00C67BA8" w:rsidRDefault="00C67BA8" w:rsidP="00647B32">
      <w:pPr>
        <w:pStyle w:val="Default"/>
        <w:jc w:val="both"/>
        <w:rPr>
          <w:rFonts w:ascii="Gisha" w:hAnsi="Gisha" w:cs="Gisha"/>
          <w:sz w:val="22"/>
          <w:szCs w:val="22"/>
        </w:rPr>
      </w:pPr>
    </w:p>
    <w:p w14:paraId="0EF4A82F" w14:textId="2942A278" w:rsidR="001902B9"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non-respect de la convention par le redevable,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met en </w:t>
      </w:r>
      <w:r w:rsidR="001902B9" w:rsidRPr="006F6BF9">
        <w:rPr>
          <w:rFonts w:ascii="Gisha" w:hAnsi="Gisha" w:cs="Gisha" w:hint="cs"/>
          <w:sz w:val="22"/>
          <w:szCs w:val="22"/>
        </w:rPr>
        <w:t>œuvre</w:t>
      </w:r>
      <w:r w:rsidRPr="006F6BF9">
        <w:rPr>
          <w:rFonts w:ascii="Gisha" w:hAnsi="Gisha" w:cs="Gisha" w:hint="cs"/>
          <w:sz w:val="22"/>
          <w:szCs w:val="22"/>
        </w:rPr>
        <w:t xml:space="preserve"> les dispositions prévues à l'article 3.4 du présent règlement.</w:t>
      </w:r>
    </w:p>
    <w:p w14:paraId="7E46EEDC" w14:textId="3B3F8596"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 </w:t>
      </w:r>
    </w:p>
    <w:p w14:paraId="02465CBF" w14:textId="77777777" w:rsidR="00A67F5F" w:rsidRPr="006F6BF9" w:rsidRDefault="00A67F5F" w:rsidP="00647B32">
      <w:pPr>
        <w:pStyle w:val="Titre2"/>
        <w:rPr>
          <w:rFonts w:ascii="Gisha" w:hAnsi="Gisha" w:cs="Gisha"/>
          <w:color w:val="538135" w:themeColor="accent6" w:themeShade="BF"/>
        </w:rPr>
      </w:pPr>
      <w:bookmarkStart w:id="37" w:name="_Toc147934569"/>
      <w:r w:rsidRPr="006F6BF9">
        <w:rPr>
          <w:rFonts w:ascii="Gisha" w:hAnsi="Gisha" w:cs="Gisha" w:hint="cs"/>
          <w:color w:val="538135" w:themeColor="accent6" w:themeShade="BF"/>
        </w:rPr>
        <w:t>Article 10.3. : Incidences</w:t>
      </w:r>
      <w:bookmarkEnd w:id="37"/>
      <w:r w:rsidRPr="006F6BF9">
        <w:rPr>
          <w:rFonts w:ascii="Gisha" w:hAnsi="Gisha" w:cs="Gisha" w:hint="cs"/>
          <w:color w:val="538135" w:themeColor="accent6" w:themeShade="BF"/>
        </w:rPr>
        <w:t xml:space="preserve"> </w:t>
      </w:r>
    </w:p>
    <w:p w14:paraId="0FB41F6F" w14:textId="77777777" w:rsidR="00D95ACC" w:rsidRPr="006F6BF9" w:rsidRDefault="00D95ACC" w:rsidP="00590BB9">
      <w:pPr>
        <w:rPr>
          <w:rFonts w:ascii="Gisha" w:hAnsi="Gisha" w:cs="Gisha"/>
        </w:rPr>
      </w:pPr>
    </w:p>
    <w:p w14:paraId="1A41EAD0" w14:textId="7C6457CE" w:rsidR="00A67F5F" w:rsidRDefault="00A67F5F" w:rsidP="00647B32">
      <w:pPr>
        <w:pStyle w:val="Default"/>
        <w:jc w:val="both"/>
        <w:rPr>
          <w:rFonts w:ascii="Gisha" w:hAnsi="Gisha" w:cs="Gisha"/>
          <w:sz w:val="22"/>
          <w:szCs w:val="22"/>
        </w:rPr>
      </w:pPr>
      <w:r w:rsidRPr="006F6BF9">
        <w:rPr>
          <w:rFonts w:ascii="Gisha" w:hAnsi="Gisha" w:cs="Gisha" w:hint="cs"/>
          <w:sz w:val="22"/>
          <w:szCs w:val="22"/>
        </w:rPr>
        <w:t xml:space="preserve">En cas de résiliation de la convention, un nouveau calcul du montant de la redevance spéciale </w:t>
      </w:r>
      <w:r w:rsidR="00AF72BB" w:rsidRPr="006F6BF9">
        <w:rPr>
          <w:rFonts w:ascii="Gisha" w:hAnsi="Gisha" w:cs="Gisha" w:hint="cs"/>
          <w:sz w:val="22"/>
          <w:szCs w:val="22"/>
        </w:rPr>
        <w:t xml:space="preserve">est </w:t>
      </w:r>
      <w:r w:rsidRPr="006F6BF9">
        <w:rPr>
          <w:rFonts w:ascii="Gisha" w:hAnsi="Gisha" w:cs="Gisha" w:hint="cs"/>
          <w:sz w:val="22"/>
          <w:szCs w:val="22"/>
        </w:rPr>
        <w:t xml:space="preserve">effectué, au prorata temporis à la date de retrait des bacs, sauf si la résiliation est consécutive à une vente : dans ce cas particulier, le nouveau montant de la redevance </w:t>
      </w:r>
      <w:r w:rsidR="00AF72BB" w:rsidRPr="006F6BF9">
        <w:rPr>
          <w:rFonts w:ascii="Gisha" w:hAnsi="Gisha" w:cs="Gisha" w:hint="cs"/>
          <w:sz w:val="22"/>
          <w:szCs w:val="22"/>
        </w:rPr>
        <w:t xml:space="preserve">est </w:t>
      </w:r>
      <w:r w:rsidRPr="006F6BF9">
        <w:rPr>
          <w:rFonts w:ascii="Gisha" w:hAnsi="Gisha" w:cs="Gisha" w:hint="cs"/>
          <w:sz w:val="22"/>
          <w:szCs w:val="22"/>
        </w:rPr>
        <w:t xml:space="preserve">calculé à la date de la collecte qui suit la date de la vente. </w:t>
      </w:r>
    </w:p>
    <w:p w14:paraId="3089783E" w14:textId="77777777" w:rsidR="00C67BA8" w:rsidRPr="006F6BF9" w:rsidRDefault="00C67BA8" w:rsidP="00647B32">
      <w:pPr>
        <w:pStyle w:val="Default"/>
        <w:jc w:val="both"/>
        <w:rPr>
          <w:rFonts w:ascii="Gisha" w:hAnsi="Gisha" w:cs="Gisha"/>
          <w:sz w:val="22"/>
          <w:szCs w:val="22"/>
        </w:rPr>
      </w:pPr>
    </w:p>
    <w:p w14:paraId="6DD9ECF3" w14:textId="24D6A67C" w:rsidR="00A67F5F" w:rsidRDefault="00A67F5F" w:rsidP="00647B32">
      <w:pPr>
        <w:pStyle w:val="Default"/>
        <w:jc w:val="both"/>
        <w:rPr>
          <w:rFonts w:ascii="Gisha" w:hAnsi="Gisha" w:cs="Gisha"/>
          <w:sz w:val="22"/>
          <w:szCs w:val="22"/>
        </w:rPr>
      </w:pPr>
      <w:r w:rsidRPr="006F6BF9">
        <w:rPr>
          <w:rFonts w:ascii="Gisha" w:hAnsi="Gisha" w:cs="Gisha" w:hint="cs"/>
          <w:sz w:val="22"/>
          <w:szCs w:val="22"/>
        </w:rPr>
        <w:t xml:space="preserve">Dans le cas d'une liquidation judiciaire, la convention </w:t>
      </w:r>
      <w:r w:rsidR="00AF72BB" w:rsidRPr="006F6BF9">
        <w:rPr>
          <w:rFonts w:ascii="Gisha" w:hAnsi="Gisha" w:cs="Gisha" w:hint="cs"/>
          <w:sz w:val="22"/>
          <w:szCs w:val="22"/>
        </w:rPr>
        <w:t xml:space="preserve">est </w:t>
      </w:r>
      <w:r w:rsidRPr="006F6BF9">
        <w:rPr>
          <w:rFonts w:ascii="Gisha" w:hAnsi="Gisha" w:cs="Gisha" w:hint="cs"/>
          <w:sz w:val="22"/>
          <w:szCs w:val="22"/>
        </w:rPr>
        <w:t xml:space="preserve">réputée résiliée à la date de la publication du jugement d'ouverture de la liquidation au Bodacc. </w:t>
      </w:r>
    </w:p>
    <w:p w14:paraId="59BDB338" w14:textId="77777777" w:rsidR="00C67BA8" w:rsidRPr="006F6BF9" w:rsidRDefault="00C67BA8" w:rsidP="00647B32">
      <w:pPr>
        <w:pStyle w:val="Default"/>
        <w:jc w:val="both"/>
        <w:rPr>
          <w:rFonts w:ascii="Gisha" w:hAnsi="Gisha" w:cs="Gisha"/>
          <w:sz w:val="22"/>
          <w:szCs w:val="22"/>
        </w:rPr>
      </w:pPr>
    </w:p>
    <w:p w14:paraId="5C6419BE" w14:textId="1288664A"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Quel que soit le motif de résiliation de la convention, les contenants mis à disposition par </w:t>
      </w:r>
      <w:r w:rsidR="001902B9" w:rsidRPr="006F6BF9">
        <w:rPr>
          <w:rFonts w:ascii="Gisha" w:hAnsi="Gisha" w:cs="Gisha" w:hint="cs"/>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w:t>
      </w:r>
      <w:r w:rsidR="00AF72BB" w:rsidRPr="006F6BF9">
        <w:rPr>
          <w:rFonts w:ascii="Gisha" w:hAnsi="Gisha" w:cs="Gisha" w:hint="cs"/>
          <w:sz w:val="22"/>
          <w:szCs w:val="22"/>
        </w:rPr>
        <w:t xml:space="preserve">doivent </w:t>
      </w:r>
      <w:r w:rsidRPr="006F6BF9">
        <w:rPr>
          <w:rFonts w:ascii="Gisha" w:hAnsi="Gisha" w:cs="Gisha" w:hint="cs"/>
          <w:sz w:val="22"/>
          <w:szCs w:val="22"/>
        </w:rPr>
        <w:t xml:space="preserve">être restitués dans un délai de 15 jours à compter de la date de résiliation. </w:t>
      </w:r>
    </w:p>
    <w:p w14:paraId="0D94741E" w14:textId="77777777" w:rsidR="001902B9" w:rsidRPr="006F6BF9" w:rsidRDefault="001902B9" w:rsidP="00647B32">
      <w:pPr>
        <w:pStyle w:val="Default"/>
        <w:jc w:val="both"/>
        <w:rPr>
          <w:rFonts w:ascii="Gisha" w:hAnsi="Gisha" w:cs="Gisha"/>
          <w:sz w:val="22"/>
          <w:szCs w:val="22"/>
        </w:rPr>
      </w:pPr>
    </w:p>
    <w:p w14:paraId="073C646B" w14:textId="77777777" w:rsidR="00A67F5F" w:rsidRPr="006F6BF9" w:rsidRDefault="00A67F5F" w:rsidP="00647B32">
      <w:pPr>
        <w:pStyle w:val="Titre1"/>
        <w:rPr>
          <w:rFonts w:ascii="Gisha" w:hAnsi="Gisha" w:cs="Gisha"/>
          <w:b/>
          <w:color w:val="538135" w:themeColor="accent6" w:themeShade="BF"/>
        </w:rPr>
      </w:pPr>
      <w:bookmarkStart w:id="38" w:name="_Toc147934570"/>
      <w:r w:rsidRPr="006F6BF9">
        <w:rPr>
          <w:rFonts w:ascii="Gisha" w:hAnsi="Gisha" w:cs="Gisha" w:hint="cs"/>
          <w:b/>
          <w:color w:val="538135" w:themeColor="accent6" w:themeShade="BF"/>
        </w:rPr>
        <w:t>Chapitre 11. : Litiges</w:t>
      </w:r>
      <w:bookmarkEnd w:id="38"/>
      <w:r w:rsidRPr="006F6BF9">
        <w:rPr>
          <w:rFonts w:ascii="Gisha" w:hAnsi="Gisha" w:cs="Gisha" w:hint="cs"/>
          <w:b/>
          <w:color w:val="538135" w:themeColor="accent6" w:themeShade="BF"/>
        </w:rPr>
        <w:t xml:space="preserve"> </w:t>
      </w:r>
    </w:p>
    <w:p w14:paraId="5297A18A" w14:textId="77777777" w:rsidR="00D95ACC" w:rsidRPr="006F6BF9" w:rsidRDefault="00D95ACC" w:rsidP="00590BB9">
      <w:pPr>
        <w:rPr>
          <w:rFonts w:ascii="Gisha" w:hAnsi="Gisha" w:cs="Gisha"/>
        </w:rPr>
      </w:pPr>
    </w:p>
    <w:p w14:paraId="32E520E8" w14:textId="15D1C778" w:rsidR="00A67F5F" w:rsidRPr="006F6BF9" w:rsidRDefault="00A67F5F" w:rsidP="00647B32">
      <w:pPr>
        <w:pStyle w:val="Default"/>
        <w:jc w:val="both"/>
        <w:rPr>
          <w:rFonts w:ascii="Gisha" w:hAnsi="Gisha" w:cs="Gisha"/>
          <w:sz w:val="20"/>
          <w:szCs w:val="20"/>
        </w:rPr>
      </w:pPr>
      <w:r w:rsidRPr="006F6BF9">
        <w:rPr>
          <w:rFonts w:ascii="Gisha" w:hAnsi="Gisha" w:cs="Gisha" w:hint="cs"/>
          <w:sz w:val="22"/>
          <w:szCs w:val="22"/>
        </w:rPr>
        <w:t xml:space="preserve">Les litiges de toute nature résultant de l'exécution d'une convention seront du ressort du Tribunal Administratif de </w:t>
      </w:r>
      <w:r w:rsidR="00590BB9" w:rsidRPr="006F6BF9">
        <w:rPr>
          <w:rFonts w:ascii="Gisha" w:hAnsi="Gisha" w:cs="Gisha" w:hint="cs"/>
          <w:sz w:val="22"/>
          <w:szCs w:val="22"/>
        </w:rPr>
        <w:t xml:space="preserve">Marseille </w:t>
      </w:r>
      <w:r w:rsidRPr="006F6BF9">
        <w:rPr>
          <w:rFonts w:ascii="Gisha" w:hAnsi="Gisha" w:cs="Gisha" w:hint="cs"/>
          <w:sz w:val="22"/>
          <w:szCs w:val="22"/>
        </w:rPr>
        <w:t>et de l'autorité judiciaire compétente suivant la nature du contentieux engagé.</w:t>
      </w:r>
      <w:r w:rsidRPr="006F6BF9">
        <w:rPr>
          <w:rFonts w:ascii="Gisha" w:hAnsi="Gisha" w:cs="Gisha" w:hint="cs"/>
          <w:sz w:val="20"/>
          <w:szCs w:val="20"/>
        </w:rPr>
        <w:t xml:space="preserve"> </w:t>
      </w:r>
    </w:p>
    <w:p w14:paraId="6C55A211" w14:textId="77777777" w:rsidR="00D95ACC" w:rsidRPr="006F6BF9" w:rsidRDefault="00D95ACC" w:rsidP="00647B32">
      <w:pPr>
        <w:pStyle w:val="Default"/>
        <w:jc w:val="both"/>
        <w:rPr>
          <w:rFonts w:ascii="Gisha" w:hAnsi="Gisha" w:cs="Gisha"/>
          <w:sz w:val="20"/>
          <w:szCs w:val="20"/>
        </w:rPr>
      </w:pPr>
    </w:p>
    <w:p w14:paraId="1B2C3B6D" w14:textId="77777777" w:rsidR="00A67F5F" w:rsidRPr="006F6BF9" w:rsidRDefault="00A67F5F" w:rsidP="00647B32">
      <w:pPr>
        <w:pStyle w:val="Titre1"/>
        <w:rPr>
          <w:rFonts w:ascii="Gisha" w:hAnsi="Gisha" w:cs="Gisha"/>
          <w:b/>
          <w:color w:val="538135" w:themeColor="accent6" w:themeShade="BF"/>
        </w:rPr>
      </w:pPr>
      <w:bookmarkStart w:id="39" w:name="_Toc147934571"/>
      <w:r w:rsidRPr="006F6BF9">
        <w:rPr>
          <w:rFonts w:ascii="Gisha" w:hAnsi="Gisha" w:cs="Gisha" w:hint="cs"/>
          <w:b/>
          <w:color w:val="538135" w:themeColor="accent6" w:themeShade="BF"/>
        </w:rPr>
        <w:t>Chapitre 12. : Responsabilité du redevable</w:t>
      </w:r>
      <w:bookmarkEnd w:id="39"/>
      <w:r w:rsidRPr="006F6BF9">
        <w:rPr>
          <w:rFonts w:ascii="Gisha" w:hAnsi="Gisha" w:cs="Gisha" w:hint="cs"/>
          <w:b/>
          <w:color w:val="538135" w:themeColor="accent6" w:themeShade="BF"/>
        </w:rPr>
        <w:t xml:space="preserve"> </w:t>
      </w:r>
    </w:p>
    <w:p w14:paraId="581B28A6" w14:textId="77777777" w:rsidR="00D95ACC" w:rsidRPr="006F6BF9" w:rsidRDefault="00D95ACC" w:rsidP="00590BB9">
      <w:pPr>
        <w:rPr>
          <w:rFonts w:ascii="Gisha" w:hAnsi="Gisha" w:cs="Gisha"/>
        </w:rPr>
      </w:pPr>
    </w:p>
    <w:p w14:paraId="0AF08198" w14:textId="77777777" w:rsidR="00A67F5F" w:rsidRPr="006F6BF9" w:rsidRDefault="00A67F5F" w:rsidP="00647B32">
      <w:pPr>
        <w:pStyle w:val="Default"/>
        <w:jc w:val="both"/>
        <w:rPr>
          <w:rFonts w:ascii="Gisha" w:hAnsi="Gisha" w:cs="Gisha"/>
          <w:sz w:val="20"/>
          <w:szCs w:val="20"/>
        </w:rPr>
      </w:pPr>
      <w:r w:rsidRPr="006F6BF9">
        <w:rPr>
          <w:rFonts w:ascii="Gisha" w:hAnsi="Gisha" w:cs="Gisha" w:hint="cs"/>
          <w:sz w:val="22"/>
          <w:szCs w:val="22"/>
        </w:rPr>
        <w:t>Pendant toute la durée de la convention, le redevable est tenu pour seul responsable à l'égard des tiers, des conséquences dommageables qui résulteraient du non-respect du présent règlement et de négligences.</w:t>
      </w:r>
      <w:r w:rsidRPr="006F6BF9">
        <w:rPr>
          <w:rFonts w:ascii="Gisha" w:hAnsi="Gisha" w:cs="Gisha" w:hint="cs"/>
          <w:sz w:val="20"/>
          <w:szCs w:val="20"/>
        </w:rPr>
        <w:t xml:space="preserve"> </w:t>
      </w:r>
    </w:p>
    <w:p w14:paraId="76E51CD7" w14:textId="77777777" w:rsidR="001902B9" w:rsidRPr="006F6BF9" w:rsidRDefault="001902B9" w:rsidP="00647B32">
      <w:pPr>
        <w:pStyle w:val="Default"/>
        <w:jc w:val="both"/>
        <w:rPr>
          <w:rFonts w:ascii="Gisha" w:hAnsi="Gisha" w:cs="Gisha"/>
          <w:sz w:val="20"/>
          <w:szCs w:val="20"/>
        </w:rPr>
      </w:pPr>
    </w:p>
    <w:p w14:paraId="47A85226" w14:textId="77777777" w:rsidR="00A67F5F" w:rsidRPr="006F6BF9" w:rsidRDefault="00A67F5F" w:rsidP="003D66C9">
      <w:pPr>
        <w:pStyle w:val="Titre1"/>
        <w:jc w:val="both"/>
        <w:rPr>
          <w:rFonts w:ascii="Gisha" w:hAnsi="Gisha" w:cs="Gisha"/>
          <w:b/>
          <w:color w:val="538135" w:themeColor="accent6" w:themeShade="BF"/>
        </w:rPr>
      </w:pPr>
      <w:bookmarkStart w:id="40" w:name="_Toc147934572"/>
      <w:r w:rsidRPr="006F6BF9">
        <w:rPr>
          <w:rFonts w:ascii="Gisha" w:hAnsi="Gisha" w:cs="Gisha" w:hint="cs"/>
          <w:b/>
          <w:color w:val="538135" w:themeColor="accent6" w:themeShade="BF"/>
        </w:rPr>
        <w:t>Chapitre 13. : Modification du présent règlement et informations</w:t>
      </w:r>
      <w:bookmarkEnd w:id="40"/>
      <w:r w:rsidRPr="006F6BF9">
        <w:rPr>
          <w:rFonts w:ascii="Gisha" w:hAnsi="Gisha" w:cs="Gisha" w:hint="cs"/>
          <w:b/>
          <w:color w:val="538135" w:themeColor="accent6" w:themeShade="BF"/>
        </w:rPr>
        <w:t xml:space="preserve"> </w:t>
      </w:r>
    </w:p>
    <w:p w14:paraId="21781F4F" w14:textId="77777777" w:rsidR="00D95ACC" w:rsidRPr="006F6BF9" w:rsidRDefault="00D95ACC" w:rsidP="00590BB9">
      <w:pPr>
        <w:rPr>
          <w:rFonts w:ascii="Gisha" w:hAnsi="Gisha" w:cs="Gisha"/>
        </w:rPr>
      </w:pPr>
    </w:p>
    <w:p w14:paraId="1F6462E9" w14:textId="3A0E526C" w:rsidR="00A67F5F" w:rsidRPr="006F6BF9" w:rsidRDefault="00A67F5F" w:rsidP="00647B32">
      <w:pPr>
        <w:pStyle w:val="Default"/>
        <w:jc w:val="both"/>
        <w:rPr>
          <w:rFonts w:ascii="Gisha" w:hAnsi="Gisha" w:cs="Gisha"/>
          <w:sz w:val="22"/>
          <w:szCs w:val="22"/>
        </w:rPr>
      </w:pPr>
      <w:r w:rsidRPr="006F6BF9">
        <w:rPr>
          <w:rFonts w:ascii="Gisha" w:hAnsi="Gisha" w:cs="Gisha" w:hint="cs"/>
          <w:sz w:val="22"/>
          <w:szCs w:val="22"/>
        </w:rPr>
        <w:t xml:space="preserve">Le présent règlement peut être modifié en tant que besoin par délibération de l'Assemblée délibérante de </w:t>
      </w:r>
      <w:r w:rsidR="00C67BA8">
        <w:rPr>
          <w:rFonts w:ascii="Gisha" w:hAnsi="Gisha" w:cs="Gisha"/>
          <w:sz w:val="22"/>
          <w:szCs w:val="22"/>
        </w:rPr>
        <w:t>l</w:t>
      </w:r>
      <w:r w:rsidR="00186664" w:rsidRPr="006F6BF9">
        <w:rPr>
          <w:rFonts w:ascii="Gisha" w:hAnsi="Gisha" w:cs="Gisha" w:hint="cs"/>
          <w:sz w:val="22"/>
          <w:szCs w:val="22"/>
        </w:rPr>
        <w:t>a Communauté de Communes Vallée des Baux-Alpilles</w:t>
      </w:r>
      <w:r w:rsidRPr="006F6BF9">
        <w:rPr>
          <w:rFonts w:ascii="Gisha" w:hAnsi="Gisha" w:cs="Gisha" w:hint="cs"/>
          <w:sz w:val="22"/>
          <w:szCs w:val="22"/>
        </w:rPr>
        <w:t xml:space="preserve">. </w:t>
      </w:r>
    </w:p>
    <w:p w14:paraId="2B231636" w14:textId="77777777" w:rsidR="00C67BA8" w:rsidRDefault="00C67BA8" w:rsidP="006F6BF9">
      <w:pPr>
        <w:pStyle w:val="Default"/>
        <w:jc w:val="both"/>
        <w:rPr>
          <w:rFonts w:ascii="Gisha" w:hAnsi="Gisha" w:cs="Gisha"/>
          <w:sz w:val="22"/>
          <w:szCs w:val="22"/>
        </w:rPr>
      </w:pPr>
    </w:p>
    <w:p w14:paraId="4CFA99AD" w14:textId="527CD060" w:rsidR="00334D00" w:rsidRPr="006F6BF9" w:rsidRDefault="00A67F5F" w:rsidP="006F6BF9">
      <w:pPr>
        <w:pStyle w:val="Default"/>
        <w:jc w:val="both"/>
        <w:rPr>
          <w:rFonts w:ascii="Gisha" w:hAnsi="Gisha" w:cs="Gisha"/>
        </w:rPr>
      </w:pPr>
      <w:r w:rsidRPr="006F6BF9">
        <w:rPr>
          <w:rFonts w:ascii="Gisha" w:hAnsi="Gisha" w:cs="Gisha" w:hint="cs"/>
          <w:sz w:val="22"/>
          <w:szCs w:val="22"/>
        </w:rPr>
        <w:t>Les modifications du</w:t>
      </w:r>
      <w:r w:rsidR="00C67BA8">
        <w:rPr>
          <w:rFonts w:ascii="Gisha" w:hAnsi="Gisha" w:cs="Gisha"/>
          <w:sz w:val="22"/>
          <w:szCs w:val="22"/>
        </w:rPr>
        <w:t xml:space="preserve"> </w:t>
      </w:r>
      <w:r w:rsidRPr="006F6BF9">
        <w:rPr>
          <w:rFonts w:ascii="Gisha" w:hAnsi="Gisha" w:cs="Gisha" w:hint="cs"/>
          <w:sz w:val="22"/>
          <w:szCs w:val="22"/>
        </w:rPr>
        <w:t>dit règlement font l'objet de mesures de publications habituelles des actes règlementaires. En cas de modification, une information des usagers sera réalisée.</w:t>
      </w:r>
      <w:r w:rsidR="00334D00" w:rsidRPr="006F6BF9">
        <w:rPr>
          <w:rFonts w:ascii="Gisha" w:hAnsi="Gisha" w:cs="Gisha" w:hint="cs"/>
        </w:rPr>
        <w:br w:type="page"/>
      </w:r>
    </w:p>
    <w:p w14:paraId="35AFAF88" w14:textId="00A32523" w:rsidR="002C227E" w:rsidRDefault="00714EBD" w:rsidP="002C227E">
      <w:pPr>
        <w:pStyle w:val="Default"/>
        <w:jc w:val="center"/>
        <w:rPr>
          <w:rFonts w:ascii="Gisha" w:hAnsi="Gisha" w:cs="Gisha"/>
          <w:b/>
          <w:bCs/>
          <w:color w:val="538135" w:themeColor="accent6" w:themeShade="BF"/>
          <w:sz w:val="30"/>
          <w:szCs w:val="30"/>
          <w:u w:val="single"/>
        </w:rPr>
      </w:pPr>
      <w:r w:rsidRPr="006F6BF9">
        <w:rPr>
          <w:rFonts w:ascii="Gisha" w:hAnsi="Gisha" w:cs="Gisha" w:hint="cs"/>
          <w:b/>
          <w:bCs/>
          <w:color w:val="538135" w:themeColor="accent6" w:themeShade="BF"/>
          <w:sz w:val="30"/>
          <w:szCs w:val="30"/>
          <w:u w:val="single"/>
        </w:rPr>
        <w:t>ANNEXES</w:t>
      </w:r>
    </w:p>
    <w:p w14:paraId="4596689D" w14:textId="77777777" w:rsidR="00887F31" w:rsidRPr="006F6BF9" w:rsidRDefault="00887F31" w:rsidP="002C227E">
      <w:pPr>
        <w:pStyle w:val="Default"/>
        <w:jc w:val="center"/>
        <w:rPr>
          <w:rFonts w:ascii="Gisha" w:hAnsi="Gisha" w:cs="Gisha"/>
          <w:b/>
          <w:bCs/>
          <w:color w:val="538135" w:themeColor="accent6" w:themeShade="BF"/>
          <w:sz w:val="30"/>
          <w:szCs w:val="30"/>
          <w:u w:val="single"/>
        </w:rPr>
      </w:pPr>
    </w:p>
    <w:p w14:paraId="7066C214" w14:textId="77777777" w:rsidR="002C227E" w:rsidRPr="006F6BF9" w:rsidRDefault="002C227E" w:rsidP="002C227E">
      <w:pPr>
        <w:pStyle w:val="Default"/>
        <w:jc w:val="center"/>
        <w:rPr>
          <w:rFonts w:ascii="Gisha" w:hAnsi="Gisha" w:cs="Gisha"/>
          <w:b/>
          <w:bCs/>
          <w:sz w:val="12"/>
          <w:szCs w:val="12"/>
          <w:u w:val="single"/>
        </w:rPr>
      </w:pPr>
    </w:p>
    <w:p w14:paraId="7C2B785B" w14:textId="77777777" w:rsidR="00FF5040" w:rsidRPr="006F6BF9" w:rsidRDefault="00FF5040" w:rsidP="00661C17">
      <w:pPr>
        <w:pStyle w:val="Default"/>
        <w:jc w:val="both"/>
        <w:rPr>
          <w:rFonts w:ascii="Gisha" w:hAnsi="Gisha" w:cs="Gisha"/>
          <w:b/>
          <w:bCs/>
          <w:u w:val="single"/>
        </w:rPr>
      </w:pPr>
    </w:p>
    <w:p w14:paraId="0B5795EE" w14:textId="77777777" w:rsidR="00C745E0" w:rsidRPr="00887F31" w:rsidRDefault="00C745E0" w:rsidP="00C745E0">
      <w:pPr>
        <w:pBdr>
          <w:top w:val="single" w:sz="4" w:space="1" w:color="auto"/>
          <w:left w:val="single" w:sz="4" w:space="4" w:color="auto"/>
          <w:bottom w:val="single" w:sz="4" w:space="1" w:color="auto"/>
          <w:right w:val="single" w:sz="4" w:space="4" w:color="auto"/>
        </w:pBdr>
        <w:jc w:val="center"/>
        <w:rPr>
          <w:rFonts w:ascii="Gisha" w:hAnsi="Gisha" w:cs="Gisha"/>
          <w:sz w:val="40"/>
          <w:szCs w:val="40"/>
        </w:rPr>
      </w:pPr>
      <w:r w:rsidRPr="00887F31">
        <w:rPr>
          <w:rFonts w:ascii="Gisha" w:hAnsi="Gisha" w:cs="Gisha" w:hint="cs"/>
          <w:sz w:val="40"/>
          <w:szCs w:val="40"/>
        </w:rPr>
        <w:t>TARIFS DE LA REDEVANCE SPECIALE 2025</w:t>
      </w:r>
    </w:p>
    <w:p w14:paraId="3A1F82C2" w14:textId="77777777" w:rsidR="00C745E0" w:rsidRPr="006F6BF9" w:rsidRDefault="00C745E0" w:rsidP="00C745E0">
      <w:pPr>
        <w:autoSpaceDE w:val="0"/>
        <w:autoSpaceDN w:val="0"/>
        <w:adjustRightInd w:val="0"/>
        <w:spacing w:after="0" w:line="240" w:lineRule="auto"/>
        <w:rPr>
          <w:rFonts w:ascii="Gisha" w:hAnsi="Gisha" w:cs="Gisha"/>
          <w:b/>
          <w:bCs/>
          <w:color w:val="000000"/>
          <w:kern w:val="0"/>
          <w:sz w:val="24"/>
          <w:szCs w:val="24"/>
        </w:rPr>
      </w:pPr>
    </w:p>
    <w:p w14:paraId="65E82843" w14:textId="77777777" w:rsidR="00C745E0" w:rsidRPr="006F6BF9" w:rsidRDefault="00C745E0" w:rsidP="00C745E0">
      <w:pPr>
        <w:autoSpaceDE w:val="0"/>
        <w:autoSpaceDN w:val="0"/>
        <w:adjustRightInd w:val="0"/>
        <w:spacing w:after="0" w:line="240" w:lineRule="auto"/>
        <w:rPr>
          <w:rFonts w:ascii="Gisha" w:hAnsi="Gisha" w:cs="Gisha"/>
          <w:b/>
          <w:bCs/>
          <w:color w:val="000000"/>
          <w:kern w:val="0"/>
          <w:sz w:val="24"/>
          <w:szCs w:val="24"/>
        </w:rPr>
      </w:pPr>
    </w:p>
    <w:p w14:paraId="165D7FBD" w14:textId="77777777" w:rsidR="00C745E0" w:rsidRPr="006F6BF9" w:rsidRDefault="00C745E0" w:rsidP="00C745E0">
      <w:pPr>
        <w:pStyle w:val="Paragraphedeliste"/>
        <w:numPr>
          <w:ilvl w:val="0"/>
          <w:numId w:val="18"/>
        </w:numPr>
        <w:autoSpaceDE w:val="0"/>
        <w:autoSpaceDN w:val="0"/>
        <w:adjustRightInd w:val="0"/>
        <w:spacing w:after="0" w:line="240" w:lineRule="auto"/>
        <w:rPr>
          <w:rFonts w:ascii="Gisha" w:hAnsi="Gisha" w:cs="Gisha"/>
          <w:i/>
          <w:iCs/>
          <w:kern w:val="0"/>
          <w:sz w:val="24"/>
          <w:szCs w:val="24"/>
          <w:u w:val="single"/>
        </w:rPr>
      </w:pPr>
      <w:r w:rsidRPr="006F6BF9">
        <w:rPr>
          <w:rFonts w:ascii="Gisha" w:hAnsi="Gisha" w:cs="Gisha" w:hint="cs"/>
          <w:i/>
          <w:iCs/>
          <w:kern w:val="0"/>
          <w:sz w:val="24"/>
          <w:szCs w:val="24"/>
          <w:u w:val="single"/>
        </w:rPr>
        <w:t>Coût de la redevance spéciale</w:t>
      </w:r>
    </w:p>
    <w:p w14:paraId="1BFA30A2" w14:textId="77777777" w:rsidR="00C745E0" w:rsidRPr="006F6BF9" w:rsidRDefault="00C745E0" w:rsidP="00C745E0">
      <w:pPr>
        <w:pStyle w:val="Paragraphedeliste"/>
        <w:autoSpaceDE w:val="0"/>
        <w:autoSpaceDN w:val="0"/>
        <w:adjustRightInd w:val="0"/>
        <w:spacing w:after="0" w:line="240" w:lineRule="auto"/>
        <w:rPr>
          <w:rFonts w:ascii="Gisha" w:hAnsi="Gisha" w:cs="Gisha"/>
          <w:i/>
          <w:iCs/>
          <w:kern w:val="0"/>
          <w:sz w:val="24"/>
          <w:szCs w:val="24"/>
          <w:u w:val="single"/>
        </w:rPr>
      </w:pPr>
    </w:p>
    <w:p w14:paraId="68286874" w14:textId="77777777" w:rsidR="00C745E0" w:rsidRPr="006F6BF9" w:rsidRDefault="00C745E0" w:rsidP="00C745E0">
      <w:pPr>
        <w:autoSpaceDE w:val="0"/>
        <w:autoSpaceDN w:val="0"/>
        <w:adjustRightInd w:val="0"/>
        <w:spacing w:after="0" w:line="240" w:lineRule="auto"/>
        <w:rPr>
          <w:rFonts w:ascii="Gisha" w:hAnsi="Gisha" w:cs="Gisha"/>
          <w:b/>
          <w:bCs/>
          <w:kern w:val="0"/>
          <w:sz w:val="24"/>
          <w:szCs w:val="24"/>
        </w:rPr>
      </w:pPr>
      <w:r w:rsidRPr="006F6BF9">
        <w:rPr>
          <w:rFonts w:ascii="Gisha" w:hAnsi="Gisha" w:cs="Gisha" w:hint="cs"/>
          <w:b/>
          <w:bCs/>
          <w:kern w:val="0"/>
          <w:sz w:val="24"/>
          <w:szCs w:val="24"/>
        </w:rPr>
        <w:t>Ordures ménagères résiduelles : 0.04€ / litre</w:t>
      </w:r>
    </w:p>
    <w:p w14:paraId="713C0D6B" w14:textId="77777777" w:rsidR="00C745E0" w:rsidRPr="006F6BF9" w:rsidRDefault="00C745E0" w:rsidP="00C745E0">
      <w:pPr>
        <w:autoSpaceDE w:val="0"/>
        <w:autoSpaceDN w:val="0"/>
        <w:adjustRightInd w:val="0"/>
        <w:spacing w:after="0" w:line="240" w:lineRule="auto"/>
        <w:rPr>
          <w:rFonts w:ascii="Gisha" w:hAnsi="Gisha" w:cs="Gisha"/>
          <w:b/>
          <w:bCs/>
          <w:kern w:val="0"/>
          <w:sz w:val="24"/>
          <w:szCs w:val="24"/>
        </w:rPr>
      </w:pPr>
      <w:r w:rsidRPr="006F6BF9">
        <w:rPr>
          <w:rFonts w:ascii="Gisha" w:hAnsi="Gisha" w:cs="Gisha" w:hint="cs"/>
          <w:b/>
          <w:bCs/>
          <w:kern w:val="0"/>
          <w:sz w:val="24"/>
          <w:szCs w:val="24"/>
        </w:rPr>
        <w:t>Emballages : 0.02€/ litre</w:t>
      </w:r>
    </w:p>
    <w:p w14:paraId="27DBB590" w14:textId="77777777" w:rsidR="00C745E0" w:rsidRPr="006F6BF9" w:rsidRDefault="00C745E0" w:rsidP="00C745E0">
      <w:pPr>
        <w:autoSpaceDE w:val="0"/>
        <w:autoSpaceDN w:val="0"/>
        <w:adjustRightInd w:val="0"/>
        <w:spacing w:after="0" w:line="240" w:lineRule="auto"/>
        <w:rPr>
          <w:rFonts w:ascii="Gisha" w:hAnsi="Gisha" w:cs="Gisha"/>
          <w:b/>
          <w:bCs/>
          <w:kern w:val="0"/>
          <w:sz w:val="24"/>
          <w:szCs w:val="24"/>
        </w:rPr>
      </w:pPr>
      <w:r w:rsidRPr="006F6BF9">
        <w:rPr>
          <w:rFonts w:ascii="Gisha" w:hAnsi="Gisha" w:cs="Gisha" w:hint="cs"/>
          <w:b/>
          <w:bCs/>
          <w:kern w:val="0"/>
          <w:sz w:val="24"/>
          <w:szCs w:val="24"/>
        </w:rPr>
        <w:t>Cartons collectés en porte-à-porte : 0.02€/ litre</w:t>
      </w:r>
    </w:p>
    <w:p w14:paraId="32D11A2C" w14:textId="77777777" w:rsidR="00C745E0" w:rsidRPr="006F6BF9" w:rsidRDefault="00C745E0" w:rsidP="00C745E0">
      <w:pPr>
        <w:autoSpaceDE w:val="0"/>
        <w:autoSpaceDN w:val="0"/>
        <w:adjustRightInd w:val="0"/>
        <w:spacing w:after="0" w:line="240" w:lineRule="auto"/>
        <w:rPr>
          <w:rFonts w:ascii="Gisha" w:hAnsi="Gisha" w:cs="Gisha"/>
          <w:sz w:val="28"/>
          <w:szCs w:val="28"/>
        </w:rPr>
      </w:pPr>
    </w:p>
    <w:p w14:paraId="1AE5E10E" w14:textId="77777777" w:rsidR="00C745E0" w:rsidRPr="006F6BF9" w:rsidRDefault="00C745E0" w:rsidP="00C745E0">
      <w:pPr>
        <w:autoSpaceDE w:val="0"/>
        <w:autoSpaceDN w:val="0"/>
        <w:adjustRightInd w:val="0"/>
        <w:spacing w:after="0" w:line="240" w:lineRule="auto"/>
        <w:rPr>
          <w:rFonts w:ascii="Gisha" w:hAnsi="Gisha" w:cs="Gisha"/>
          <w:b/>
          <w:bCs/>
          <w:color w:val="000000"/>
          <w:kern w:val="0"/>
          <w:sz w:val="32"/>
          <w:szCs w:val="32"/>
        </w:rPr>
      </w:pPr>
    </w:p>
    <w:p w14:paraId="7FF78C1B" w14:textId="77777777" w:rsidR="00C745E0" w:rsidRPr="006F6BF9" w:rsidRDefault="00C745E0" w:rsidP="00C745E0">
      <w:pPr>
        <w:pStyle w:val="Paragraphedeliste"/>
        <w:numPr>
          <w:ilvl w:val="0"/>
          <w:numId w:val="18"/>
        </w:numPr>
        <w:autoSpaceDE w:val="0"/>
        <w:autoSpaceDN w:val="0"/>
        <w:adjustRightInd w:val="0"/>
        <w:spacing w:after="0" w:line="240" w:lineRule="auto"/>
        <w:rPr>
          <w:rFonts w:ascii="Gisha" w:hAnsi="Gisha" w:cs="Gisha"/>
          <w:i/>
          <w:iCs/>
          <w:kern w:val="0"/>
          <w:sz w:val="24"/>
          <w:szCs w:val="24"/>
          <w:u w:val="single"/>
        </w:rPr>
      </w:pPr>
      <w:r w:rsidRPr="006F6BF9">
        <w:rPr>
          <w:rFonts w:ascii="Gisha" w:hAnsi="Gisha" w:cs="Gisha" w:hint="cs"/>
          <w:i/>
          <w:iCs/>
          <w:kern w:val="0"/>
          <w:sz w:val="24"/>
          <w:szCs w:val="24"/>
          <w:u w:val="single"/>
        </w:rPr>
        <w:t>Forfait mouvement de bac</w:t>
      </w:r>
    </w:p>
    <w:p w14:paraId="56C6E696" w14:textId="77777777" w:rsidR="00C745E0" w:rsidRPr="006F6BF9" w:rsidRDefault="00C745E0" w:rsidP="00C745E0">
      <w:pPr>
        <w:pStyle w:val="Paragraphedeliste"/>
        <w:autoSpaceDE w:val="0"/>
        <w:autoSpaceDN w:val="0"/>
        <w:adjustRightInd w:val="0"/>
        <w:spacing w:after="0" w:line="240" w:lineRule="auto"/>
        <w:rPr>
          <w:rFonts w:ascii="Gisha" w:hAnsi="Gisha" w:cs="Gisha"/>
          <w:i/>
          <w:iCs/>
          <w:kern w:val="0"/>
          <w:sz w:val="24"/>
          <w:szCs w:val="24"/>
          <w:u w:val="single"/>
        </w:rPr>
      </w:pPr>
    </w:p>
    <w:p w14:paraId="2788EF38" w14:textId="77777777" w:rsidR="00C745E0" w:rsidRPr="006F6BF9" w:rsidRDefault="00C745E0" w:rsidP="00C745E0">
      <w:pPr>
        <w:autoSpaceDE w:val="0"/>
        <w:autoSpaceDN w:val="0"/>
        <w:adjustRightInd w:val="0"/>
        <w:spacing w:after="0" w:line="240" w:lineRule="auto"/>
        <w:jc w:val="both"/>
        <w:rPr>
          <w:rFonts w:ascii="Gisha" w:hAnsi="Gisha" w:cs="Gisha"/>
          <w:color w:val="000000"/>
          <w:kern w:val="0"/>
          <w:sz w:val="24"/>
          <w:szCs w:val="24"/>
        </w:rPr>
      </w:pPr>
      <w:r w:rsidRPr="006F6BF9">
        <w:rPr>
          <w:rFonts w:ascii="Gisha" w:hAnsi="Gisha" w:cs="Gisha" w:hint="cs"/>
          <w:color w:val="000000"/>
          <w:kern w:val="0"/>
          <w:sz w:val="24"/>
          <w:szCs w:val="24"/>
        </w:rPr>
        <w:t>Ce forfait s'applique en cas de demande de modification des quantités de bacs fournies. Il permet de facturer le retrait, l'ajout ou le remplacement d'un bac dès le deuxième mouvement, le premier mouvement étant gratuit. Chaque modification fait l'objet d'un avenant à la convention.</w:t>
      </w:r>
    </w:p>
    <w:p w14:paraId="4B4E124E" w14:textId="77777777" w:rsidR="00C745E0" w:rsidRPr="006F6BF9" w:rsidRDefault="00C745E0" w:rsidP="00C745E0">
      <w:pPr>
        <w:autoSpaceDE w:val="0"/>
        <w:autoSpaceDN w:val="0"/>
        <w:adjustRightInd w:val="0"/>
        <w:spacing w:after="0" w:line="240" w:lineRule="auto"/>
        <w:rPr>
          <w:rFonts w:ascii="Gisha" w:hAnsi="Gisha" w:cs="Gisha"/>
          <w:b/>
          <w:bCs/>
          <w:color w:val="000000"/>
          <w:kern w:val="0"/>
          <w:sz w:val="24"/>
          <w:szCs w:val="24"/>
        </w:rPr>
      </w:pPr>
    </w:p>
    <w:p w14:paraId="0D2127CF" w14:textId="77777777" w:rsidR="00C745E0" w:rsidRPr="006F6BF9" w:rsidRDefault="00C745E0" w:rsidP="00C745E0">
      <w:pPr>
        <w:autoSpaceDE w:val="0"/>
        <w:autoSpaceDN w:val="0"/>
        <w:adjustRightInd w:val="0"/>
        <w:spacing w:after="0" w:line="240" w:lineRule="auto"/>
        <w:rPr>
          <w:rFonts w:ascii="Gisha" w:hAnsi="Gisha" w:cs="Gisha"/>
          <w:b/>
          <w:bCs/>
          <w:kern w:val="0"/>
          <w:sz w:val="24"/>
          <w:szCs w:val="24"/>
        </w:rPr>
      </w:pPr>
      <w:r w:rsidRPr="006F6BF9">
        <w:rPr>
          <w:rFonts w:ascii="Gisha" w:hAnsi="Gisha" w:cs="Gisha" w:hint="cs"/>
          <w:b/>
          <w:bCs/>
          <w:kern w:val="0"/>
          <w:sz w:val="24"/>
          <w:szCs w:val="24"/>
        </w:rPr>
        <w:t>Forfait pour le mouvement d’un bac : 30€/ bac/ mouvement</w:t>
      </w:r>
    </w:p>
    <w:p w14:paraId="5B2FB811" w14:textId="77777777" w:rsidR="00C745E0" w:rsidRPr="006F6BF9" w:rsidRDefault="00C745E0" w:rsidP="00661C17">
      <w:pPr>
        <w:pStyle w:val="Default"/>
        <w:jc w:val="both"/>
        <w:rPr>
          <w:rFonts w:ascii="Gisha" w:hAnsi="Gisha" w:cs="Gisha"/>
          <w:sz w:val="22"/>
          <w:szCs w:val="22"/>
        </w:rPr>
      </w:pPr>
    </w:p>
    <w:p w14:paraId="032FB7E7" w14:textId="77777777" w:rsidR="00FF5040" w:rsidRPr="006F6BF9" w:rsidRDefault="00FF5040" w:rsidP="00661C17">
      <w:pPr>
        <w:pStyle w:val="Default"/>
        <w:jc w:val="both"/>
        <w:rPr>
          <w:rFonts w:ascii="Gisha" w:hAnsi="Gisha" w:cs="Gisha"/>
          <w:sz w:val="22"/>
          <w:szCs w:val="22"/>
        </w:rPr>
      </w:pPr>
    </w:p>
    <w:p w14:paraId="45D2A5A2" w14:textId="77777777" w:rsidR="00FF5040" w:rsidRPr="006F6BF9" w:rsidRDefault="00FF5040" w:rsidP="00661C17">
      <w:pPr>
        <w:pStyle w:val="Default"/>
        <w:jc w:val="both"/>
        <w:rPr>
          <w:rFonts w:ascii="Gisha" w:hAnsi="Gisha" w:cs="Gisha"/>
          <w:sz w:val="22"/>
          <w:szCs w:val="22"/>
        </w:rPr>
      </w:pPr>
    </w:p>
    <w:p w14:paraId="73C026AC" w14:textId="77777777" w:rsidR="002C227E" w:rsidRPr="006F6BF9" w:rsidRDefault="002C227E" w:rsidP="00661C17">
      <w:pPr>
        <w:pStyle w:val="Default"/>
        <w:jc w:val="both"/>
        <w:rPr>
          <w:rFonts w:ascii="Gisha" w:hAnsi="Gisha" w:cs="Gisha"/>
          <w:sz w:val="22"/>
          <w:szCs w:val="22"/>
        </w:rPr>
      </w:pPr>
    </w:p>
    <w:p w14:paraId="056651CC" w14:textId="77777777" w:rsidR="002C227E" w:rsidRPr="006F6BF9" w:rsidRDefault="002C227E" w:rsidP="00661C17">
      <w:pPr>
        <w:pStyle w:val="Default"/>
        <w:jc w:val="both"/>
        <w:rPr>
          <w:rFonts w:ascii="Gisha" w:hAnsi="Gisha" w:cs="Gisha"/>
          <w:sz w:val="22"/>
          <w:szCs w:val="22"/>
        </w:rPr>
      </w:pPr>
    </w:p>
    <w:p w14:paraId="69B59AB2" w14:textId="6B77E990" w:rsidR="00FF5040" w:rsidRPr="006F6BF9" w:rsidRDefault="00FF5040" w:rsidP="00590BB9">
      <w:pPr>
        <w:pStyle w:val="Default"/>
        <w:jc w:val="center"/>
        <w:rPr>
          <w:rFonts w:ascii="Gisha" w:hAnsi="Gisha" w:cs="Gisha"/>
          <w:sz w:val="22"/>
          <w:szCs w:val="22"/>
        </w:rPr>
      </w:pPr>
    </w:p>
    <w:p w14:paraId="549B39FE" w14:textId="77777777" w:rsidR="00FF5040" w:rsidRPr="006F6BF9" w:rsidRDefault="00FF5040" w:rsidP="00661C17">
      <w:pPr>
        <w:pStyle w:val="Default"/>
        <w:jc w:val="both"/>
        <w:rPr>
          <w:rFonts w:ascii="Gisha" w:hAnsi="Gisha" w:cs="Gisha"/>
          <w:sz w:val="22"/>
          <w:szCs w:val="22"/>
        </w:rPr>
      </w:pPr>
    </w:p>
    <w:p w14:paraId="19916997" w14:textId="77777777" w:rsidR="00FF5040" w:rsidRPr="006F6BF9" w:rsidRDefault="00FF5040" w:rsidP="00661C17">
      <w:pPr>
        <w:pStyle w:val="Default"/>
        <w:jc w:val="both"/>
        <w:rPr>
          <w:rFonts w:ascii="Gisha" w:hAnsi="Gisha" w:cs="Gisha"/>
          <w:sz w:val="22"/>
          <w:szCs w:val="22"/>
        </w:rPr>
      </w:pPr>
    </w:p>
    <w:p w14:paraId="79FAC4D7" w14:textId="77777777" w:rsidR="00FF5040" w:rsidRPr="006F6BF9" w:rsidRDefault="00FF5040" w:rsidP="00661C17">
      <w:pPr>
        <w:pStyle w:val="Default"/>
        <w:jc w:val="both"/>
        <w:rPr>
          <w:rFonts w:ascii="Gisha" w:hAnsi="Gisha" w:cs="Gisha"/>
          <w:sz w:val="22"/>
          <w:szCs w:val="22"/>
        </w:rPr>
      </w:pPr>
    </w:p>
    <w:p w14:paraId="55C9E04E" w14:textId="77777777" w:rsidR="00FF5040" w:rsidRPr="006F6BF9" w:rsidRDefault="00FF5040" w:rsidP="00661C17">
      <w:pPr>
        <w:pStyle w:val="Default"/>
        <w:jc w:val="both"/>
        <w:rPr>
          <w:rFonts w:ascii="Gisha" w:hAnsi="Gisha" w:cs="Gisha"/>
          <w:sz w:val="22"/>
          <w:szCs w:val="22"/>
        </w:rPr>
      </w:pPr>
    </w:p>
    <w:p w14:paraId="21908186" w14:textId="77777777" w:rsidR="00FF5040" w:rsidRPr="006F6BF9" w:rsidRDefault="00FF5040" w:rsidP="00661C17">
      <w:pPr>
        <w:pStyle w:val="Default"/>
        <w:jc w:val="both"/>
        <w:rPr>
          <w:rFonts w:ascii="Gisha" w:hAnsi="Gisha" w:cs="Gisha"/>
          <w:sz w:val="22"/>
          <w:szCs w:val="22"/>
        </w:rPr>
      </w:pPr>
    </w:p>
    <w:p w14:paraId="0C4B393D" w14:textId="77777777" w:rsidR="00FF5040" w:rsidRPr="006F6BF9" w:rsidRDefault="00FF5040" w:rsidP="00661C17">
      <w:pPr>
        <w:pStyle w:val="Default"/>
        <w:jc w:val="both"/>
        <w:rPr>
          <w:rFonts w:ascii="Gisha" w:hAnsi="Gisha" w:cs="Gisha"/>
          <w:sz w:val="22"/>
          <w:szCs w:val="22"/>
        </w:rPr>
      </w:pPr>
    </w:p>
    <w:sectPr w:rsidR="00FF5040" w:rsidRPr="006F6BF9" w:rsidSect="006F6BF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4BD4" w14:textId="77777777" w:rsidR="00AC6187" w:rsidRDefault="00AC6187" w:rsidP="00857751">
      <w:pPr>
        <w:spacing w:after="0" w:line="240" w:lineRule="auto"/>
      </w:pPr>
      <w:r>
        <w:separator/>
      </w:r>
    </w:p>
  </w:endnote>
  <w:endnote w:type="continuationSeparator" w:id="0">
    <w:p w14:paraId="0394689D" w14:textId="77777777" w:rsidR="00AC6187" w:rsidRDefault="00AC6187" w:rsidP="008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92527"/>
      <w:docPartObj>
        <w:docPartGallery w:val="Page Numbers (Bottom of Page)"/>
        <w:docPartUnique/>
      </w:docPartObj>
    </w:sdtPr>
    <w:sdtEndPr/>
    <w:sdtContent>
      <w:p w14:paraId="7D3C6BC4" w14:textId="47134AE7" w:rsidR="00AC6187" w:rsidRDefault="00AC6187">
        <w:pPr>
          <w:pStyle w:val="Pieddepage"/>
          <w:jc w:val="right"/>
        </w:pPr>
        <w:r>
          <w:fldChar w:fldCharType="begin"/>
        </w:r>
        <w:r>
          <w:instrText>PAGE   \* MERGEFORMAT</w:instrText>
        </w:r>
        <w:r>
          <w:fldChar w:fldCharType="separate"/>
        </w:r>
        <w:r w:rsidR="00231A38">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C598" w14:textId="77777777" w:rsidR="00AC6187" w:rsidRDefault="00AC6187" w:rsidP="00857751">
      <w:pPr>
        <w:spacing w:after="0" w:line="240" w:lineRule="auto"/>
      </w:pPr>
      <w:r>
        <w:separator/>
      </w:r>
    </w:p>
  </w:footnote>
  <w:footnote w:type="continuationSeparator" w:id="0">
    <w:p w14:paraId="2A0B50D9" w14:textId="77777777" w:rsidR="00AC6187" w:rsidRDefault="00AC6187" w:rsidP="00857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DA1"/>
    <w:multiLevelType w:val="hybridMultilevel"/>
    <w:tmpl w:val="DB8658FE"/>
    <w:lvl w:ilvl="0" w:tplc="6206057A">
      <w:start w:val="1"/>
      <w:numFmt w:val="bullet"/>
      <w:lvlText w:val=""/>
      <w:lvlJc w:val="left"/>
      <w:pPr>
        <w:ind w:left="720" w:hanging="360"/>
      </w:pPr>
      <w:rPr>
        <w:rFonts w:ascii="Wingdings" w:hAnsi="Wingdings" w:hint="default"/>
        <w:b/>
        <w:i w:val="0"/>
        <w:color w:val="C0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1748F3"/>
    <w:multiLevelType w:val="hybridMultilevel"/>
    <w:tmpl w:val="A5EAAB7A"/>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644D0"/>
    <w:multiLevelType w:val="hybridMultilevel"/>
    <w:tmpl w:val="DD466872"/>
    <w:lvl w:ilvl="0" w:tplc="6206057A">
      <w:start w:val="1"/>
      <w:numFmt w:val="bullet"/>
      <w:lvlText w:val=""/>
      <w:lvlJc w:val="left"/>
      <w:pPr>
        <w:ind w:left="720" w:hanging="360"/>
      </w:pPr>
      <w:rPr>
        <w:rFonts w:ascii="Wingdings" w:hAnsi="Wingdings" w:hint="default"/>
        <w:b/>
        <w:i w:val="0"/>
        <w:color w:val="C0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FA18EC"/>
    <w:multiLevelType w:val="hybridMultilevel"/>
    <w:tmpl w:val="ABF4642A"/>
    <w:lvl w:ilvl="0" w:tplc="6206057A">
      <w:start w:val="1"/>
      <w:numFmt w:val="bullet"/>
      <w:lvlText w:val=""/>
      <w:lvlJc w:val="left"/>
      <w:pPr>
        <w:ind w:left="720" w:hanging="360"/>
      </w:pPr>
      <w:rPr>
        <w:rFonts w:ascii="Wingdings" w:hAnsi="Wingdings" w:hint="default"/>
        <w:b/>
        <w:i w:val="0"/>
        <w:color w:val="C00000"/>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77E89"/>
    <w:multiLevelType w:val="hybridMultilevel"/>
    <w:tmpl w:val="29422D9A"/>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630A8B"/>
    <w:multiLevelType w:val="hybridMultilevel"/>
    <w:tmpl w:val="08528C6E"/>
    <w:lvl w:ilvl="0" w:tplc="EC5E7BE2">
      <w:start w:val="1"/>
      <w:numFmt w:val="bullet"/>
      <w:lvlText w:val="-"/>
      <w:lvlJc w:val="left"/>
      <w:pPr>
        <w:ind w:left="720" w:hanging="360"/>
      </w:pPr>
      <w:rPr>
        <w:rFonts w:ascii="Arial" w:eastAsia="Arial" w:hAnsi="Arial" w:cs="Arial" w:hint="default"/>
        <w:b w:val="0"/>
        <w:color w:val="0094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B4C0C"/>
    <w:multiLevelType w:val="hybridMultilevel"/>
    <w:tmpl w:val="4D9E2042"/>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F34FCD"/>
    <w:multiLevelType w:val="hybridMultilevel"/>
    <w:tmpl w:val="3FF0500A"/>
    <w:lvl w:ilvl="0" w:tplc="6206057A">
      <w:start w:val="1"/>
      <w:numFmt w:val="bullet"/>
      <w:lvlText w:val=""/>
      <w:lvlJc w:val="left"/>
      <w:pPr>
        <w:ind w:left="1428" w:hanging="360"/>
      </w:pPr>
      <w:rPr>
        <w:rFonts w:ascii="Wingdings" w:hAnsi="Wingdings" w:hint="default"/>
        <w:b/>
        <w:i w:val="0"/>
        <w:color w:val="C00000"/>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2906D29"/>
    <w:multiLevelType w:val="hybridMultilevel"/>
    <w:tmpl w:val="A24016EE"/>
    <w:lvl w:ilvl="0" w:tplc="2B5A8C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E34811"/>
    <w:multiLevelType w:val="hybridMultilevel"/>
    <w:tmpl w:val="5BE24420"/>
    <w:lvl w:ilvl="0" w:tplc="6206057A">
      <w:start w:val="1"/>
      <w:numFmt w:val="bullet"/>
      <w:lvlText w:val=""/>
      <w:lvlJc w:val="left"/>
      <w:pPr>
        <w:ind w:left="720" w:hanging="360"/>
      </w:pPr>
      <w:rPr>
        <w:rFonts w:ascii="Wingdings" w:hAnsi="Wingdings" w:hint="default"/>
        <w:b/>
        <w:i w:val="0"/>
        <w:color w:val="C0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090E5D"/>
    <w:multiLevelType w:val="hybridMultilevel"/>
    <w:tmpl w:val="4FE0B976"/>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8803AE"/>
    <w:multiLevelType w:val="hybridMultilevel"/>
    <w:tmpl w:val="D8B43502"/>
    <w:lvl w:ilvl="0" w:tplc="6206057A">
      <w:start w:val="1"/>
      <w:numFmt w:val="bullet"/>
      <w:lvlText w:val=""/>
      <w:lvlJc w:val="left"/>
      <w:pPr>
        <w:ind w:left="790" w:hanging="360"/>
      </w:pPr>
      <w:rPr>
        <w:rFonts w:ascii="Wingdings" w:hAnsi="Wingdings" w:hint="default"/>
        <w:b/>
        <w:i w:val="0"/>
        <w:color w:val="C00000"/>
        <w:sz w:val="16"/>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2" w15:restartNumberingAfterBreak="0">
    <w:nsid w:val="5A8C0337"/>
    <w:multiLevelType w:val="hybridMultilevel"/>
    <w:tmpl w:val="1AD0E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317749"/>
    <w:multiLevelType w:val="hybridMultilevel"/>
    <w:tmpl w:val="B4A48904"/>
    <w:lvl w:ilvl="0" w:tplc="98B25EC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972B59"/>
    <w:multiLevelType w:val="hybridMultilevel"/>
    <w:tmpl w:val="0DD8577A"/>
    <w:lvl w:ilvl="0" w:tplc="24F42A1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A26F0E"/>
    <w:multiLevelType w:val="hybridMultilevel"/>
    <w:tmpl w:val="614AAFD2"/>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DC437F"/>
    <w:multiLevelType w:val="hybridMultilevel"/>
    <w:tmpl w:val="340C1C4E"/>
    <w:lvl w:ilvl="0" w:tplc="6206057A">
      <w:start w:val="1"/>
      <w:numFmt w:val="bullet"/>
      <w:lvlText w:val=""/>
      <w:lvlJc w:val="left"/>
      <w:pPr>
        <w:ind w:left="720" w:hanging="360"/>
      </w:pPr>
      <w:rPr>
        <w:rFonts w:ascii="Wingdings" w:hAnsi="Wingdings" w:hint="default"/>
        <w:b/>
        <w:i w:val="0"/>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5717F6"/>
    <w:multiLevelType w:val="hybridMultilevel"/>
    <w:tmpl w:val="316AF75C"/>
    <w:lvl w:ilvl="0" w:tplc="3BC45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D13F4D"/>
    <w:multiLevelType w:val="hybridMultilevel"/>
    <w:tmpl w:val="9F62045E"/>
    <w:lvl w:ilvl="0" w:tplc="C6CC09AE">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13"/>
  </w:num>
  <w:num w:numId="5">
    <w:abstractNumId w:val="0"/>
  </w:num>
  <w:num w:numId="6">
    <w:abstractNumId w:val="10"/>
  </w:num>
  <w:num w:numId="7">
    <w:abstractNumId w:val="3"/>
  </w:num>
  <w:num w:numId="8">
    <w:abstractNumId w:val="16"/>
  </w:num>
  <w:num w:numId="9">
    <w:abstractNumId w:val="11"/>
  </w:num>
  <w:num w:numId="10">
    <w:abstractNumId w:val="12"/>
  </w:num>
  <w:num w:numId="11">
    <w:abstractNumId w:val="4"/>
  </w:num>
  <w:num w:numId="12">
    <w:abstractNumId w:val="18"/>
  </w:num>
  <w:num w:numId="13">
    <w:abstractNumId w:val="1"/>
  </w:num>
  <w:num w:numId="14">
    <w:abstractNumId w:val="15"/>
  </w:num>
  <w:num w:numId="15">
    <w:abstractNumId w:val="6"/>
  </w:num>
  <w:num w:numId="16">
    <w:abstractNumId w:val="7"/>
  </w:num>
  <w:num w:numId="17">
    <w:abstractNumId w:val="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60"/>
    <w:rsid w:val="00022C1C"/>
    <w:rsid w:val="00047FC0"/>
    <w:rsid w:val="000516F2"/>
    <w:rsid w:val="0005653A"/>
    <w:rsid w:val="0008007E"/>
    <w:rsid w:val="000840CA"/>
    <w:rsid w:val="000A56B0"/>
    <w:rsid w:val="000D0CCD"/>
    <w:rsid w:val="000D3396"/>
    <w:rsid w:val="000E5246"/>
    <w:rsid w:val="00106CF2"/>
    <w:rsid w:val="00142E19"/>
    <w:rsid w:val="00143AE3"/>
    <w:rsid w:val="00146402"/>
    <w:rsid w:val="00170135"/>
    <w:rsid w:val="00186664"/>
    <w:rsid w:val="00187A39"/>
    <w:rsid w:val="001902B9"/>
    <w:rsid w:val="00194ED3"/>
    <w:rsid w:val="001A3007"/>
    <w:rsid w:val="001B0A70"/>
    <w:rsid w:val="001C1F36"/>
    <w:rsid w:val="001C688B"/>
    <w:rsid w:val="001E341C"/>
    <w:rsid w:val="001F33A5"/>
    <w:rsid w:val="00231A38"/>
    <w:rsid w:val="0023755D"/>
    <w:rsid w:val="00267184"/>
    <w:rsid w:val="002C227E"/>
    <w:rsid w:val="002C4583"/>
    <w:rsid w:val="002D2121"/>
    <w:rsid w:val="002D3A23"/>
    <w:rsid w:val="002E75D2"/>
    <w:rsid w:val="002F553D"/>
    <w:rsid w:val="00323B65"/>
    <w:rsid w:val="00334D00"/>
    <w:rsid w:val="003511C5"/>
    <w:rsid w:val="00356505"/>
    <w:rsid w:val="00362466"/>
    <w:rsid w:val="0038043B"/>
    <w:rsid w:val="00387AA3"/>
    <w:rsid w:val="003A62C9"/>
    <w:rsid w:val="003D66C9"/>
    <w:rsid w:val="003E1553"/>
    <w:rsid w:val="003F0A5F"/>
    <w:rsid w:val="00444FB5"/>
    <w:rsid w:val="00445DB7"/>
    <w:rsid w:val="00454B8E"/>
    <w:rsid w:val="004A19D1"/>
    <w:rsid w:val="004A3EDE"/>
    <w:rsid w:val="004A7D1B"/>
    <w:rsid w:val="005236B2"/>
    <w:rsid w:val="0054440D"/>
    <w:rsid w:val="005531FF"/>
    <w:rsid w:val="00590BB9"/>
    <w:rsid w:val="006142B2"/>
    <w:rsid w:val="006374E4"/>
    <w:rsid w:val="00647B32"/>
    <w:rsid w:val="00661A47"/>
    <w:rsid w:val="00661C17"/>
    <w:rsid w:val="00670957"/>
    <w:rsid w:val="00684B4B"/>
    <w:rsid w:val="006A0175"/>
    <w:rsid w:val="006B0233"/>
    <w:rsid w:val="006E4F85"/>
    <w:rsid w:val="006F1141"/>
    <w:rsid w:val="006F6BF9"/>
    <w:rsid w:val="00714EBD"/>
    <w:rsid w:val="007569E7"/>
    <w:rsid w:val="007623DB"/>
    <w:rsid w:val="00765B1E"/>
    <w:rsid w:val="00775AF8"/>
    <w:rsid w:val="00792A9F"/>
    <w:rsid w:val="007A1F71"/>
    <w:rsid w:val="007B6932"/>
    <w:rsid w:val="007E23F2"/>
    <w:rsid w:val="00812CB1"/>
    <w:rsid w:val="00815CE5"/>
    <w:rsid w:val="00822BCB"/>
    <w:rsid w:val="00825334"/>
    <w:rsid w:val="00841095"/>
    <w:rsid w:val="0084696E"/>
    <w:rsid w:val="00857751"/>
    <w:rsid w:val="00862E28"/>
    <w:rsid w:val="00867340"/>
    <w:rsid w:val="00882CCE"/>
    <w:rsid w:val="0088425D"/>
    <w:rsid w:val="00887F31"/>
    <w:rsid w:val="009133A7"/>
    <w:rsid w:val="0094161D"/>
    <w:rsid w:val="00953197"/>
    <w:rsid w:val="009657A4"/>
    <w:rsid w:val="009A3DE2"/>
    <w:rsid w:val="009D1C00"/>
    <w:rsid w:val="009E1CA3"/>
    <w:rsid w:val="009F7DE4"/>
    <w:rsid w:val="00A44B54"/>
    <w:rsid w:val="00A55F3D"/>
    <w:rsid w:val="00A608DA"/>
    <w:rsid w:val="00A67F5F"/>
    <w:rsid w:val="00A74289"/>
    <w:rsid w:val="00A8183F"/>
    <w:rsid w:val="00A91E7A"/>
    <w:rsid w:val="00A96C8D"/>
    <w:rsid w:val="00A97149"/>
    <w:rsid w:val="00AA2B28"/>
    <w:rsid w:val="00AA444D"/>
    <w:rsid w:val="00AC040D"/>
    <w:rsid w:val="00AC6187"/>
    <w:rsid w:val="00AC7032"/>
    <w:rsid w:val="00AD4160"/>
    <w:rsid w:val="00AE6AC0"/>
    <w:rsid w:val="00AF37CA"/>
    <w:rsid w:val="00AF72BB"/>
    <w:rsid w:val="00B0376C"/>
    <w:rsid w:val="00B325F8"/>
    <w:rsid w:val="00B3474E"/>
    <w:rsid w:val="00B37CCF"/>
    <w:rsid w:val="00B641E5"/>
    <w:rsid w:val="00B92502"/>
    <w:rsid w:val="00BA5874"/>
    <w:rsid w:val="00BA7318"/>
    <w:rsid w:val="00BD1363"/>
    <w:rsid w:val="00C03B7D"/>
    <w:rsid w:val="00C33337"/>
    <w:rsid w:val="00C33454"/>
    <w:rsid w:val="00C67BA8"/>
    <w:rsid w:val="00C745E0"/>
    <w:rsid w:val="00C84A65"/>
    <w:rsid w:val="00C92F50"/>
    <w:rsid w:val="00CB1EC9"/>
    <w:rsid w:val="00CB4B7C"/>
    <w:rsid w:val="00CC4FFC"/>
    <w:rsid w:val="00CC5B06"/>
    <w:rsid w:val="00CD0F69"/>
    <w:rsid w:val="00CE7644"/>
    <w:rsid w:val="00D0648C"/>
    <w:rsid w:val="00D16964"/>
    <w:rsid w:val="00D201FC"/>
    <w:rsid w:val="00D26283"/>
    <w:rsid w:val="00D5504D"/>
    <w:rsid w:val="00D57AA9"/>
    <w:rsid w:val="00D74BD7"/>
    <w:rsid w:val="00D75332"/>
    <w:rsid w:val="00D808C8"/>
    <w:rsid w:val="00D84383"/>
    <w:rsid w:val="00D95ACC"/>
    <w:rsid w:val="00DA6B68"/>
    <w:rsid w:val="00DC10A7"/>
    <w:rsid w:val="00DF0154"/>
    <w:rsid w:val="00DF48A2"/>
    <w:rsid w:val="00E27961"/>
    <w:rsid w:val="00E60C86"/>
    <w:rsid w:val="00E6196F"/>
    <w:rsid w:val="00E70454"/>
    <w:rsid w:val="00E81A4D"/>
    <w:rsid w:val="00E93F49"/>
    <w:rsid w:val="00EA1B01"/>
    <w:rsid w:val="00EB073D"/>
    <w:rsid w:val="00EB6BD6"/>
    <w:rsid w:val="00EE1E62"/>
    <w:rsid w:val="00EF0560"/>
    <w:rsid w:val="00EF1419"/>
    <w:rsid w:val="00F43C32"/>
    <w:rsid w:val="00F764E9"/>
    <w:rsid w:val="00FB5010"/>
    <w:rsid w:val="00FD6F77"/>
    <w:rsid w:val="00FE2C22"/>
    <w:rsid w:val="00FF5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99A7"/>
  <w15:chartTrackingRefBased/>
  <w15:docId w15:val="{E5C86AC0-44CF-4878-AD27-16FAA82B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23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D13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4696E"/>
    <w:pPr>
      <w:keepNext/>
      <w:keepLines/>
      <w:spacing w:before="40" w:after="0"/>
      <w:outlineLvl w:val="2"/>
    </w:pPr>
    <w:rPr>
      <w:rFonts w:asciiTheme="majorHAnsi" w:eastAsiaTheme="majorEastAsia" w:hAnsiTheme="majorHAnsi" w:cstheme="majorBidi"/>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323B65"/>
    <w:pPr>
      <w:autoSpaceDE w:val="0"/>
      <w:autoSpaceDN w:val="0"/>
      <w:adjustRightInd w:val="0"/>
      <w:spacing w:after="0" w:line="240" w:lineRule="auto"/>
    </w:pPr>
    <w:rPr>
      <w:rFonts w:ascii="Arial" w:hAnsi="Arial" w:cs="Arial"/>
      <w:color w:val="000000"/>
      <w:kern w:val="0"/>
      <w:sz w:val="24"/>
      <w:szCs w:val="24"/>
    </w:rPr>
  </w:style>
  <w:style w:type="character" w:customStyle="1" w:styleId="Titre1Car">
    <w:name w:val="Titre 1 Car"/>
    <w:basedOn w:val="Policepardfaut"/>
    <w:link w:val="Titre1"/>
    <w:uiPriority w:val="9"/>
    <w:rsid w:val="00323B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D136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857751"/>
    <w:pPr>
      <w:tabs>
        <w:tab w:val="center" w:pos="4536"/>
        <w:tab w:val="right" w:pos="9072"/>
      </w:tabs>
      <w:spacing w:after="0" w:line="240" w:lineRule="auto"/>
    </w:pPr>
  </w:style>
  <w:style w:type="character" w:customStyle="1" w:styleId="En-tteCar">
    <w:name w:val="En-tête Car"/>
    <w:basedOn w:val="Policepardfaut"/>
    <w:link w:val="En-tte"/>
    <w:uiPriority w:val="99"/>
    <w:rsid w:val="00857751"/>
  </w:style>
  <w:style w:type="paragraph" w:styleId="Pieddepage">
    <w:name w:val="footer"/>
    <w:basedOn w:val="Normal"/>
    <w:link w:val="PieddepageCar"/>
    <w:uiPriority w:val="99"/>
    <w:unhideWhenUsed/>
    <w:rsid w:val="00857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7751"/>
  </w:style>
  <w:style w:type="paragraph" w:customStyle="1" w:styleId="Style1">
    <w:name w:val="Style1"/>
    <w:basedOn w:val="Titre1"/>
    <w:link w:val="Style1Car"/>
    <w:qFormat/>
    <w:rsid w:val="00857751"/>
    <w:rPr>
      <w:color w:val="1F3864" w:themeColor="accent1" w:themeShade="80"/>
    </w:rPr>
  </w:style>
  <w:style w:type="character" w:customStyle="1" w:styleId="Style1Car">
    <w:name w:val="Style1 Car"/>
    <w:basedOn w:val="Titre1Car"/>
    <w:link w:val="Style1"/>
    <w:rsid w:val="00857751"/>
    <w:rPr>
      <w:rFonts w:asciiTheme="majorHAnsi" w:eastAsiaTheme="majorEastAsia" w:hAnsiTheme="majorHAnsi" w:cstheme="majorBidi"/>
      <w:color w:val="1F3864" w:themeColor="accent1" w:themeShade="80"/>
      <w:sz w:val="32"/>
      <w:szCs w:val="32"/>
    </w:rPr>
  </w:style>
  <w:style w:type="character" w:customStyle="1" w:styleId="Titre3Car">
    <w:name w:val="Titre 3 Car"/>
    <w:basedOn w:val="Policepardfaut"/>
    <w:link w:val="Titre3"/>
    <w:uiPriority w:val="9"/>
    <w:rsid w:val="0084696E"/>
    <w:rPr>
      <w:rFonts w:asciiTheme="majorHAnsi" w:eastAsiaTheme="majorEastAsia" w:hAnsiTheme="majorHAnsi" w:cstheme="majorBidi"/>
      <w:color w:val="2F5496" w:themeColor="accent1" w:themeShade="BF"/>
      <w:sz w:val="24"/>
      <w:szCs w:val="24"/>
    </w:rPr>
  </w:style>
  <w:style w:type="character" w:styleId="Lienhypertexte">
    <w:name w:val="Hyperlink"/>
    <w:basedOn w:val="Policepardfaut"/>
    <w:uiPriority w:val="99"/>
    <w:unhideWhenUsed/>
    <w:rsid w:val="004A3EDE"/>
    <w:rPr>
      <w:color w:val="0000FF"/>
      <w:u w:val="single"/>
    </w:rPr>
  </w:style>
  <w:style w:type="paragraph" w:styleId="En-ttedetabledesmatires">
    <w:name w:val="TOC Heading"/>
    <w:basedOn w:val="Titre1"/>
    <w:next w:val="Normal"/>
    <w:uiPriority w:val="39"/>
    <w:unhideWhenUsed/>
    <w:qFormat/>
    <w:rsid w:val="009F7DE4"/>
    <w:pPr>
      <w:outlineLvl w:val="9"/>
    </w:pPr>
    <w:rPr>
      <w:kern w:val="0"/>
      <w:lang w:eastAsia="fr-FR"/>
      <w14:ligatures w14:val="none"/>
    </w:rPr>
  </w:style>
  <w:style w:type="paragraph" w:styleId="TM2">
    <w:name w:val="toc 2"/>
    <w:basedOn w:val="Normal"/>
    <w:next w:val="Normal"/>
    <w:autoRedefine/>
    <w:uiPriority w:val="39"/>
    <w:unhideWhenUsed/>
    <w:rsid w:val="009F7DE4"/>
    <w:pPr>
      <w:spacing w:after="100"/>
      <w:ind w:left="220"/>
    </w:pPr>
    <w:rPr>
      <w:rFonts w:eastAsiaTheme="minorEastAsia" w:cs="Times New Roman"/>
      <w:kern w:val="0"/>
      <w:lang w:eastAsia="fr-FR"/>
      <w14:ligatures w14:val="none"/>
    </w:rPr>
  </w:style>
  <w:style w:type="paragraph" w:styleId="TM1">
    <w:name w:val="toc 1"/>
    <w:basedOn w:val="Normal"/>
    <w:next w:val="Normal"/>
    <w:autoRedefine/>
    <w:uiPriority w:val="39"/>
    <w:unhideWhenUsed/>
    <w:rsid w:val="006E4F85"/>
    <w:pPr>
      <w:tabs>
        <w:tab w:val="right" w:leader="dot" w:pos="9062"/>
      </w:tabs>
      <w:spacing w:after="100"/>
    </w:pPr>
    <w:rPr>
      <w:rFonts w:eastAsiaTheme="minorEastAsia" w:cstheme="minorHAnsi"/>
      <w:b/>
      <w:noProof/>
      <w:kern w:val="0"/>
      <w:lang w:eastAsia="fr-FR"/>
      <w14:ligatures w14:val="none"/>
    </w:rPr>
  </w:style>
  <w:style w:type="paragraph" w:styleId="TM3">
    <w:name w:val="toc 3"/>
    <w:basedOn w:val="Normal"/>
    <w:next w:val="Normal"/>
    <w:autoRedefine/>
    <w:uiPriority w:val="39"/>
    <w:unhideWhenUsed/>
    <w:rsid w:val="00F43C32"/>
    <w:pPr>
      <w:tabs>
        <w:tab w:val="right" w:leader="dot" w:pos="9062"/>
      </w:tabs>
      <w:spacing w:after="100"/>
      <w:ind w:left="440"/>
    </w:pPr>
    <w:rPr>
      <w:rFonts w:eastAsiaTheme="minorEastAsia" w:cs="Times New Roman"/>
      <w:kern w:val="0"/>
      <w:lang w:eastAsia="fr-FR"/>
      <w14:ligatures w14:val="none"/>
    </w:rPr>
  </w:style>
  <w:style w:type="character" w:customStyle="1" w:styleId="DefaultCar">
    <w:name w:val="Default Car"/>
    <w:basedOn w:val="Policepardfaut"/>
    <w:link w:val="Default"/>
    <w:rsid w:val="000D0CCD"/>
    <w:rPr>
      <w:rFonts w:ascii="Arial" w:hAnsi="Arial" w:cs="Arial"/>
      <w:color w:val="000000"/>
      <w:kern w:val="0"/>
      <w:sz w:val="24"/>
      <w:szCs w:val="24"/>
    </w:rPr>
  </w:style>
  <w:style w:type="paragraph" w:styleId="Rvision">
    <w:name w:val="Revision"/>
    <w:hidden/>
    <w:uiPriority w:val="99"/>
    <w:semiHidden/>
    <w:rsid w:val="00812CB1"/>
    <w:pPr>
      <w:spacing w:after="0" w:line="240" w:lineRule="auto"/>
    </w:pPr>
  </w:style>
  <w:style w:type="character" w:styleId="Marquedecommentaire">
    <w:name w:val="annotation reference"/>
    <w:basedOn w:val="Policepardfaut"/>
    <w:uiPriority w:val="99"/>
    <w:semiHidden/>
    <w:unhideWhenUsed/>
    <w:rsid w:val="00812CB1"/>
    <w:rPr>
      <w:sz w:val="16"/>
      <w:szCs w:val="16"/>
    </w:rPr>
  </w:style>
  <w:style w:type="paragraph" w:styleId="Commentaire">
    <w:name w:val="annotation text"/>
    <w:basedOn w:val="Normal"/>
    <w:link w:val="CommentaireCar"/>
    <w:uiPriority w:val="99"/>
    <w:unhideWhenUsed/>
    <w:rsid w:val="00812CB1"/>
    <w:pPr>
      <w:spacing w:line="240" w:lineRule="auto"/>
    </w:pPr>
    <w:rPr>
      <w:sz w:val="20"/>
      <w:szCs w:val="20"/>
    </w:rPr>
  </w:style>
  <w:style w:type="character" w:customStyle="1" w:styleId="CommentaireCar">
    <w:name w:val="Commentaire Car"/>
    <w:basedOn w:val="Policepardfaut"/>
    <w:link w:val="Commentaire"/>
    <w:uiPriority w:val="99"/>
    <w:rsid w:val="00812CB1"/>
    <w:rPr>
      <w:sz w:val="20"/>
      <w:szCs w:val="20"/>
    </w:rPr>
  </w:style>
  <w:style w:type="paragraph" w:styleId="Objetducommentaire">
    <w:name w:val="annotation subject"/>
    <w:basedOn w:val="Commentaire"/>
    <w:next w:val="Commentaire"/>
    <w:link w:val="ObjetducommentaireCar"/>
    <w:uiPriority w:val="99"/>
    <w:semiHidden/>
    <w:unhideWhenUsed/>
    <w:rsid w:val="00812CB1"/>
    <w:rPr>
      <w:b/>
      <w:bCs/>
    </w:rPr>
  </w:style>
  <w:style w:type="character" w:customStyle="1" w:styleId="ObjetducommentaireCar">
    <w:name w:val="Objet du commentaire Car"/>
    <w:basedOn w:val="CommentaireCar"/>
    <w:link w:val="Objetducommentaire"/>
    <w:uiPriority w:val="99"/>
    <w:semiHidden/>
    <w:rsid w:val="00812CB1"/>
    <w:rPr>
      <w:b/>
      <w:bCs/>
      <w:sz w:val="20"/>
      <w:szCs w:val="20"/>
    </w:rPr>
  </w:style>
  <w:style w:type="paragraph" w:styleId="Paragraphedeliste">
    <w:name w:val="List Paragraph"/>
    <w:basedOn w:val="Normal"/>
    <w:uiPriority w:val="34"/>
    <w:qFormat/>
    <w:rsid w:val="003E1553"/>
    <w:pPr>
      <w:ind w:left="720"/>
      <w:contextualSpacing/>
    </w:pPr>
  </w:style>
  <w:style w:type="character" w:customStyle="1" w:styleId="Mentionnonrsolue1">
    <w:name w:val="Mention non résolue1"/>
    <w:basedOn w:val="Policepardfaut"/>
    <w:uiPriority w:val="99"/>
    <w:semiHidden/>
    <w:unhideWhenUsed/>
    <w:rsid w:val="00194ED3"/>
    <w:rPr>
      <w:color w:val="605E5C"/>
      <w:shd w:val="clear" w:color="auto" w:fill="E1DFDD"/>
    </w:rPr>
  </w:style>
  <w:style w:type="paragraph" w:styleId="Textedebulles">
    <w:name w:val="Balloon Text"/>
    <w:basedOn w:val="Normal"/>
    <w:link w:val="TextedebullesCar"/>
    <w:uiPriority w:val="99"/>
    <w:semiHidden/>
    <w:unhideWhenUsed/>
    <w:rsid w:val="00267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echet@ccvb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DE39-A8BE-4ECA-92A3-4694BEB9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5950</Words>
  <Characters>32727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GABERT</dc:creator>
  <cp:keywords/>
  <dc:description/>
  <cp:lastModifiedBy>Aurélien RICO</cp:lastModifiedBy>
  <cp:revision>18</cp:revision>
  <cp:lastPrinted>2023-10-20T12:17:00Z</cp:lastPrinted>
  <dcterms:created xsi:type="dcterms:W3CDTF">2023-10-19T14:37:00Z</dcterms:created>
  <dcterms:modified xsi:type="dcterms:W3CDTF">2023-10-20T12:18:00Z</dcterms:modified>
</cp:coreProperties>
</file>